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08025 Barcelona el 02/11/2012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Organizador Profesional de Congresos Top Congress organiza el curso de calidad para la Seqc en Hotel Silken Al Andalus Palace de Sevill.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Nuevo evento organizado por Top Congress.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Organizador Profesional de Congresos, Top Congress, coordinó los días 13 y 14 de Junio en el hotel Silken Al Andalus Palace, un establecimiento de cuatro estrellas, el curso de Calidad impartido en el marco del programa de seminarios y cursos de la Sociedad Española de Química Clínica. El evento contó con gran éxito de asistencia y partipación. Con 623 habitaciones, el hotel Silken Al-Andalus Palace, destaca por sus amplias instalaciones, irradiando luz y frescura que invitan al huésped a recrearse en sus más de 15.000 m2 de zonas ajardinadas.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Francesc Poyato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https://www.notasdeprensa.es/el-organizador-profesional-de-congresos-top-congress-organiza-el-curso-de-calidad-para-la-seqc-en-hotel-silken-al-andalus-palace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