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Virtual, avances tecnológicos al servicio de la formación.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existen muchos Mundos Virtuales creados con fines educativos. Podemos encontrar tanto campus virtuales, como juegos didácticos. Sin duda, se trata de un instrumento educativo que fomenta el aprendizaje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mundo virtual, es un tipo de comunidad virtual en línea que simula un mundo o entorno artificial inspirado o no en la realidad, en el cual los usuarios pueden interactuar entre sí a través de personajes o avatares, y usar objetos o bienes virtuales.</w:t>
            </w:r>
          </w:p>
          <w:p>
            <w:pPr>
              <w:ind w:left="-284" w:right="-427"/>
              <w:jc w:val="both"/>
              <w:rPr>
                <w:rFonts/>
                <w:color w:val="262626" w:themeColor="text1" w:themeTint="D9"/>
              </w:rPr>
            </w:pPr>
            <w:r>
              <w:t>Por mundo virtual educativo se entiende un sistema que permite la participación a través de la generación de espacios colaborativos de interacción entre los múltiples usuarios. La creación de estos ambientes de interacción a escala global, se ha hecho posible gracias al progreso en la tecnología de la información y la comunicación.</w:t>
            </w:r>
          </w:p>
          <w:p>
            <w:pPr>
              <w:ind w:left="-284" w:right="-427"/>
              <w:jc w:val="both"/>
              <w:rPr>
                <w:rFonts/>
                <w:color w:val="262626" w:themeColor="text1" w:themeTint="D9"/>
              </w:rPr>
            </w:pPr>
            <w:r>
              <w:t>Por todo ello, la metodología  and #39;e-learning and #39; es el presente y futuro. Gracias a la proliferación de portales como Euroinnova Formación, es cada vez más accesible llevar a cabo una formación homologada en las últimas tendencias del mercado de trabajo. La educación online nos permite estudiar lo que siempre quisimos desde casa, con tutores especializados gran parte del día a nuestra disposición.</w:t>
            </w:r>
          </w:p>
          <w:p>
            <w:pPr>
              <w:ind w:left="-284" w:right="-427"/>
              <w:jc w:val="both"/>
              <w:rPr>
                <w:rFonts/>
                <w:color w:val="262626" w:themeColor="text1" w:themeTint="D9"/>
              </w:rPr>
            </w:pPr>
            <w:r>
              <w:t>La enseñanza virtual está calando cada vez con más imponencia en la sociedad ya que las limitaciones relacionadas a la falta de tiempo para desplazarse al campus y compromisos laborales entre semana, se ven desdibujadas con esta modalidad de enseñanza.</w:t>
            </w:r>
          </w:p>
          <w:p>
            <w:pPr>
              <w:ind w:left="-284" w:right="-427"/>
              <w:jc w:val="both"/>
              <w:rPr>
                <w:rFonts/>
                <w:color w:val="262626" w:themeColor="text1" w:themeTint="D9"/>
              </w:rPr>
            </w:pPr>
            <w:r>
              <w:t>La formación online ofrecida por Euroinnova, genera un impacto en la calidad de vida de los estudiantes quienes, además de manejar su disponibilidad de tiempo, tendrán también una titulación profesional, punto clave a la hora de postularse a un puesto de trabajo.</w:t>
            </w:r>
          </w:p>
          <w:p>
            <w:pPr>
              <w:ind w:left="-284" w:right="-427"/>
              <w:jc w:val="both"/>
              <w:rPr>
                <w:rFonts/>
                <w:color w:val="262626" w:themeColor="text1" w:themeTint="D9"/>
              </w:rPr>
            </w:pPr>
            <w:r>
              <w:t>Aún en algunas personas la Enseñanza virtual genera desconfianza. Sin embargo, cuando se cuenta con las herramientas pedagógicas adecuadas, responsabilidad, un programa académico sólido y el aval de una entidad educativa reconocida, hay razones suficientes para confiar en una formación de calidad. Con Euroinnova, puedes contar con cursos online en cualquiera de los sectores o áreas que necesites, abre nuevas posibilidades de aprendizaje que te permiten formarte cómodamente, desde cualquier lugar, a través de una metodología adaptada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https://www.notasdeprensa.es/el-mundo-virtual-avances-tecnologicos-al_1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