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21/08/2012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mundo de los comparadores llega a las viviendas de banco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comparador de viviendas, DonComparador.com, se crea para reactivar desde Internet el sector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último año se ha incrementado el número de personas que adquirieron una vivienda de propiedad bancaria. La mayoría de compradores coinciden en que, al adquirir una casa de banco se obtienen facilidades y buen precio pero, en muchas ocasiones, implica una búsqueda larga y costosa. Partiendo de esta premisa, unos emprendedores alcoyanos han creado la plataforma doncomparador.com, el primer comparador de viviendas de bancos.		El mecanismo de funcionamiento de doncomparador.com es sencillo. El usuario definirá parámetros filtro como la ciudad y la horquilla de precios y el comparador propondrá las viviendas que se ajustan a esos parámetros y que estén disponibles en los más de catorce bancos rastreados por doncomparador.com		Esta plataforma nace como un producto novedoso que permitirá al usuario ahorrar tiempo y dinero al disponer en un mismo espacio de casi toda la oferta en viviendas de banco clasificada en función de los parámetros que cada usuario elija. Los filtros disponibles son provincia, ciudad, precio, tipo de viviendas y características del tipo ascensor, aire acondicionado, garaje, trastero, patio y terraza entre otros.		Doncomparador.com no gestionará las ventas. Cuando un usuario muestre su interés por una vivienda, rellenará un breve formulario que recibirá el banco propietario de la vivienda en cuestión. Doncomparador.com no interviene en el proceso de ventas ni influye en el precio de compra.	En la actualidad, Doncomparador.com reúne las viviendas de más de catorce entidades bancarias. Se espera que en los próximos meses todos los bancos sean partícipes de esta plataforma.		COMPARADORES, LA COMPRA DEL FUTURO		Cada vez el consumidor es más exigente, ya no solo se conforma con lo que desea sino que quiere adquirirlo al mejor precio. Por eso, los comparadores están en alza. Un rastreador de seguros comunicaba a principios de año que casi la mitad de los usuarios que comparaban precios de seguros lo hacían a través de un comparador on line. El comprador recibe en Internet la información y la formación necesaria para realizar sus compras de una manera más certera consiguiendo más satisfacciones.		Se espera que con el nacimiento de doncomparador.com se de respuesta a un público demandante de viviendas de oportunidad, sirviendo el canal on line para reactivar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doncomparador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https://www.notasdeprensa.es/el-mundo-de-los-comparadores-llega-a-las-viviendas-de-banco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