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08001 el 17/11/2017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mosquito tigre es, por primera vez, el principal insecto picador en el mediterráneo peninsular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Seis de cada diez quejas por picaduras se refieren al mosquito tigre. El mosquito común, en tercera posición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Departamento Técnico de Lokímica, empresa española especializada en el diseño y ejecución de programas de lucha antivectorial a nivel municipal, ha analizado los datos provenientes de quejas ciudadanas por picaduras de insectos en el período abril-octubre del año 2017, coincidiendo con la fase temporal de mayor actividad de estos organismos dañinos para la salud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Derivado de este estudio se desprende que, por primera vez en la historia de una zona de la península ibérica -en concreto la costa mediterránea-, el mosquito tigre se ha posicionado como el principal insecto picador, por encima de otros más conocidos como el de las marismas o el común.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interés de dicho análisis radica en que se trabajan datos registrados a gran escala y derivados de la actividad de vigilancia y control de estos insectos que Lokímica S.A. ejerce en algunas de las ciudades más importantes del Mediterráneo peninsular, en las provincias de Barcelona, Castellón, Valencia, Alicante, Murcia, Almería y también en Baleares. En concreto, el 59% de las quejas ciudadanas son debidas a las picaduras de dicho mosquito tigre. En palabras del Dr. Bueno, director del departamento de I+D+i de la compañía impulsora del estudio: "Esta situación era esperable porque la llegada del mosquito tigre ha provocado un antes y un después en los programas de control de mosquitos urbanos, ya que no estábamos acostumbrados a que en nuestras ciudades hubiese una especie de mosquito tan agresiva con el ser humano y que, además, centrase su actividad en las horas diurnas, que es cuando nosotros también hacemos un mayor uso de los espacios ajardinados públicos donde estos insectos suelen anidar y refugiarse."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segundo orden de magnitud como insecto picador más molesto en el área de estudio, podemos señalar al conocido como mosquito de las marismas (Aedes caspius), que ha protagonizado el 21% de las incidencias registradas. Por detrás se situaría el mosquito común (Culex pipiens) con un 13% de avisos, que es el típico mosquito que suele entrar en nuestras casas a picarnos por la noche mientras dormimos.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Link al estudio completo y a las declaraciones del Doctor Rubén Bueno: https://www.lokimica.com/el-mosquito-tigre-se-posiciona-por-primera-vez-como-el-principal-insecto-picador-gran-escala-en-el-mediterraneo-peninsular/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Rodrigo Tovar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Marketing 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677490321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https://www.notasdeprensa.es/el-mosquito-tigre-es-por-primera-vez-el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Cataluña Valencia Murcia Ecología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