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impacto en el sector formativo de la Enseñanza Audiovisual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formación e-learning, basada en la enseñanza audiovisual, ha supuesto toda una revolución en el ámbito del conocimiento y de la formación online. La enseñanza virtual abre una puerta enorme en el sector formativo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enseñanza audiovisual es la enseñanza basada en la presentación de materiales didácticos audiovisuales para favorecer los procesos de enseñanza y aprendizaje. Además, permite lograr procesos de enseñanza aprendizaje significativos y eficaces, tanto en entornos presenciales como virtuales, es fundamental brindar la oportunidad de acceder a recursos audiovisuales motivadores y de auto-aprendizaje relevantes, pertinentes y actualizados que contribuyan a enriquecer los demás recursos educativos, atendiendo a las necesidades de una gran diversidad de usuarios.</w:t>
            </w:r>
          </w:p>
          <w:p>
            <w:pPr>
              <w:ind w:left="-284" w:right="-427"/>
              <w:jc w:val="both"/>
              <w:rPr>
                <w:rFonts/>
                <w:color w:val="262626" w:themeColor="text1" w:themeTint="D9"/>
              </w:rPr>
            </w:pPr>
            <w:r>
              <w:t>Los medios audiovisuales reducen el tiempo y el esfuerzo de la enseñanza y del aprendizaje, ya que los alumnos se motivan y esto facilita la captación y comprensión de los mensajes y permite al alumno construir su conocimiento. Por ello, la experiencia se convierte en un punto clave en el proceso educativo, y el uso de materiales audiovisuales que generen experiencias durante la formación, logran un aprendizaje más completo y duradero.</w:t>
            </w:r>
          </w:p>
          <w:p>
            <w:pPr>
              <w:ind w:left="-284" w:right="-427"/>
              <w:jc w:val="both"/>
              <w:rPr>
                <w:rFonts/>
                <w:color w:val="262626" w:themeColor="text1" w:themeTint="D9"/>
              </w:rPr>
            </w:pPr>
            <w:r>
              <w:t>Estas ventajas suponen también una revolución en la formación a distancia. La Enseñanza Virtual, está cada vez más extendida y la mayoría de universidades y entidades educativas cuentan con formación online en su catálogo formativo. Este es el caso de Euroinnova Business School, que cuenta con una amplia oferta formativa, con diferentes cursos online en todo tipo de sectores profesionales, siendo una alternativa para mejorar nuestras aspiraciones profesionales.</w:t>
            </w:r>
          </w:p>
          <w:p>
            <w:pPr>
              <w:ind w:left="-284" w:right="-427"/>
              <w:jc w:val="both"/>
              <w:rPr>
                <w:rFonts/>
                <w:color w:val="262626" w:themeColor="text1" w:themeTint="D9"/>
              </w:rPr>
            </w:pPr>
            <w:r>
              <w:t>Conscientes de su utilidad en los tiempos que corren, el objetivo de Euroinnova Formación es proyectar la educación a distancia lo más lejos posible. Gracias a este tipo de enseñanza virtual, aprender está al alcance de cualquier persona interesada que necesite ampliar sus conocimientos bajo un reconocimiento acreditado y desde cualquier lugar del mundo.</w:t>
            </w:r>
          </w:p>
          <w:p>
            <w:pPr>
              <w:ind w:left="-284" w:right="-427"/>
              <w:jc w:val="both"/>
              <w:rPr>
                <w:rFonts/>
                <w:color w:val="262626" w:themeColor="text1" w:themeTint="D9"/>
              </w:rPr>
            </w:pPr>
            <w:r>
              <w:t>Paso a paso, la enseñanza virtual se ha consolidado como la forma más práctica de aprender o reciclar formación, tanto para personas desempleadas como para cualquier trabajador en activo que esté interesado en mejorar su situación laboral o simplemente aumentar sus competencias profesionales.</w:t>
            </w:r>
          </w:p>
          <w:p>
            <w:pPr>
              <w:ind w:left="-284" w:right="-427"/>
              <w:jc w:val="both"/>
              <w:rPr>
                <w:rFonts/>
                <w:color w:val="262626" w:themeColor="text1" w:themeTint="D9"/>
              </w:rPr>
            </w:pPr>
            <w:r>
              <w:t>Nos encontramos ante una evolución educativa donde tendemos a nuevas vías de formación innovadoras, siendo un modelo accesible y económico para cualquier persona, dirigido a todo tipo de perfiles profesionales y a las necesidades de cada alumno.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Fernandez Cremades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https://www.notasdeprensa.es/el-impacto-en-el-sector-formativo-de-la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