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19/10/2017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El homenaje a las E-Commerce de DHL Parcel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DHL Parcel presenta su nueva campaña 'El Valor de la Entrega', centrada en las tiendas online de España y Portugal. Empresas como Dolores Cortés y Neck&Neck son las protagonistas de estas historias de entrega de DHL Parcel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DHL Parcel entra en el mercado e-commerce con una campaña que no dejará indiferente a ninguna de las más de 85.000 empresas que cada día levantan la persiana digital. La campaña “El Valor de la Entrega” quiere homenajear a todas esas empresas que, con esfuerzo y dedicación, muestran su historia a través de sus productos. DHL Parcel será la encargada de que sus compradores online reciban lo que han pedido, cuando lo han pedido. </w:t></w:r></w:p><w:p><w:pPr><w:ind w:left="-284" w:right="-427"/>	<w:jc w:val="both"/><w:rPr><w:rFonts/><w:color w:val="262626" w:themeColor="text1" w:themeTint="D9"/></w:rPr></w:pPr><w:r><w:t>La campaña habla de historias con entrega contadas por Dolores Font Cortés, Directora Creativa en Dolores Cortés; María Zamácola, Directora de Expansión en Neck  and  Neck y Tiago de Sousa, Marketing Manager en Isiwari.</w:t></w:r></w:p><w:p><w:pPr><w:ind w:left="-284" w:right="-427"/>	<w:jc w:val="both"/><w:rPr><w:rFonts/><w:color w:val="262626" w:themeColor="text1" w:themeTint="D9"/></w:rPr></w:pPr><w:r><w:t>DHL Parcel conoce el valor de la entrega y por eso quiere que las tiendas online estén cada vez más cerca de lo que más les importa: sus clientes. Por ello apuestan por una entrega flexible, adaptada a las necesidades de los destinatarios, para que sean ellos quienes elijan cuándo y cómo recibir tus envíos.</w:t></w:r></w:p><w:p><w:pPr><w:ind w:left="-284" w:right="-427"/>	<w:jc w:val="both"/><w:rPr><w:rFonts/><w:color w:val="262626" w:themeColor="text1" w:themeTint="D9"/></w:rPr></w:pPr><w:r><w:t>DHL Parcel ha creado elvalordelaentrega.com, un espacio para los apasionados del e-commerce, donde las tiendas online podrán encontrar todo tipo de noticias y herramientas relacionadas con el mundo del comercio electrónico.</w:t></w:r></w:p><w:p><w:pPr><w:ind w:left="-284" w:right="-427"/>	<w:jc w:val="both"/><w:rPr><w:rFonts/><w:color w:val="262626" w:themeColor="text1" w:themeTint="D9"/></w:rPr></w:pPr><w:r><w:t>Para DHL Parcel: El e-commerce no ha hecho más que empezar. La red de transporte terrestre para B2C de DHL Parcel alcanza ya a 26 países europeos. Cualquier destinatario podrá disfrutar de la misma experiencia de entrega y elegir entre diferentes alternativas de envío con independencia del destino. Además, se apoya en la mayor red de puntos de recogida a nivel europeo, que suma 2.600 puntos en España y Portugal y 54.000 en toda Europa.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Noelia Perlacia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915191005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https://www.notasdeprensa.es/el-homenaje-a-las-e-commerce-de-dhl-parcel_1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Marketing Emprendedores Logística E-Commerce Consumo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