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29012 el 18/11/2016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Cuartel se alza en Ámsterdam con un Plata en los prestigiosos Epica Awards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creativa independiente suma a su palmarés un nuevo galardón con los premios considerados, a nivel mundial, como los Globo de oro de la publicidad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spot “Hari Takuma, the oshiya”, producido por El Cuartel para la marca Dunkin and #39; Coffee, ha sido el trabajo con el que la agencia creativa se ha alzado con un plata en los prestigiosos premios internacionales Epica Awards de este año 2016 en la categoría de Restauración.</w:t>
            </w:r>
          </w:p>
          <w:p>
            <w:pPr>
              <w:ind w:left="-284" w:right="-427"/>
              <w:jc w:val="both"/>
              <w:rPr>
                <w:rFonts/>
                <w:color w:val="262626" w:themeColor="text1" w:themeTint="D9"/>
              </w:rPr>
            </w:pPr>
            <w:r>
              <w:t>En la ceremonia de premios, que este año tuvo lugar en Amsterdam, se pudieron ver las mejores campañas de publicidad del mundo y se contó con representantes del sector de la publicidad de más de 50 países. El Cuartel competía en la misma categoría con agencias publicitarias como Leo Burnett Chicago, BETC Francia, Leo Burnett Gran Bretaña, y Thjnk AG Ruf Lanz Werbeagentur AG / Leo Burnett Alemania.</w:t>
            </w:r>
          </w:p>
          <w:p>
            <w:pPr>
              <w:ind w:left="-284" w:right="-427"/>
              <w:jc w:val="both"/>
              <w:rPr>
                <w:rFonts/>
                <w:color w:val="262626" w:themeColor="text1" w:themeTint="D9"/>
              </w:rPr>
            </w:pPr>
            <w:r>
              <w:t>El objetivo de estos galardones es recompensar la mejor creatividad y reconocer los trabajos de agencias y anunciantes más allá de sus fronteras nacionales. Conformado por un jurado independiente, este concurso publicitario se ha posicionado ya como la celebración más internacional de la creatividad. Además, este año los Epica han celebrado su 30 aniversario, consolidándose como uno de los mejores reconocimientos de la creatividad.</w:t>
            </w:r>
          </w:p>
          <w:p>
            <w:pPr>
              <w:ind w:left="-284" w:right="-427"/>
              <w:jc w:val="both"/>
              <w:rPr>
                <w:rFonts/>
                <w:color w:val="262626" w:themeColor="text1" w:themeTint="D9"/>
              </w:rPr>
            </w:pPr>
            <w:r>
              <w:t>Siendo el único premio creativo otorgado por periodistas que trabajan para revistas de marketing y comunicación de todo el mundo, los premios Epica son considerados, a nivel mundial, como los Globo de oro de la publicidad.</w:t>
            </w:r>
          </w:p>
          <w:p>
            <w:pPr>
              <w:ind w:left="-284" w:right="-427"/>
              <w:jc w:val="both"/>
              <w:rPr>
                <w:rFonts/>
                <w:color w:val="262626" w:themeColor="text1" w:themeTint="D9"/>
              </w:rPr>
            </w:pPr>
            <w:r>
              <w:t>El CuartelLa agencia creativa, capitaneada por su Fundadora Pilar Ruiz-Rosas, cuenta con más de 30 empleados en sus filas. Con una filosofía basada en la experiencia, El Cuartel está posicionada en el panorama publicitario como una agencia de Comunicación Integral Estratégica que obtiene resultados de venta mediante campañas de publicidad que emocionan a través de branding e identidad corporativa, marketing directo y promocional, street marketing y eventos, publicidad general, plan de medios, social media, desarrollo web y marketing digital.</w:t>
            </w:r>
          </w:p>
          <w:p>
            <w:pPr>
              <w:ind w:left="-284" w:right="-427"/>
              <w:jc w:val="both"/>
              <w:rPr>
                <w:rFonts/>
                <w:color w:val="262626" w:themeColor="text1" w:themeTint="D9"/>
              </w:rPr>
            </w:pPr>
            <w:r>
              <w:t>Considerada en 2014 tercera mejor agencia creativa independiente de España por la Revista Control, El Cuartel cuenta entre sus clientes con compañías internacionales y nacionales de todos los sectores como Dunkin Coffee, Mayoral, Italcementi FYM, Yara Internacional, SP Group, TiendAnimal, Unicaja Banco, , Iberinform (Crédito y Caución) y Roberto Sunglasses.</w:t>
            </w:r>
          </w:p>
          <w:p>
            <w:pPr>
              <w:ind w:left="-284" w:right="-427"/>
              <w:jc w:val="both"/>
              <w:rPr>
                <w:rFonts/>
                <w:color w:val="262626" w:themeColor="text1" w:themeTint="D9"/>
              </w:rPr>
            </w:pPr>
            <w:r>
              <w:t>Ver vídeo de la campaña: http://bit.ly/hari_takuma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Salinas y Ángela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https://www.notasdeprensa.es/el-cuartel-se-alza-en-amsterdam-con-un-plata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Comunicación Marketing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