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20/06/2018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CIM UPC posiciona su Programa Industrial Skills Development (ISD) entre los mejores programas tecnológicos de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Dirigido principalmente a estudiantes de ingenierías, la beca garantiza al alumnado la inserción laboral mediante prácticas en empresas de primer nivel y permite costearse tanto el máster como su estancia en Barcelona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Su principal objetivo es incorporar talento a las empresasEl CIM de la UPC presenta su programa ISD, que combina la formación a nivel de máster profesional tecnológico con una estancia en prácticas en empresas de primer nivel.</w:t></w:r></w:p><w:p><w:pPr><w:ind w:left="-284" w:right="-427"/>	<w:jc w:val="both"/><w:rPr><w:rFonts/><w:color w:val="262626" w:themeColor="text1" w:themeTint="D9"/></w:rPr></w:pPr><w:r><w:t>Este programa de formación se inspira en la clara conexión que existe entre la necesidad, por parte las empresas, de disponer de perfiles adecuados que respondan a los altos requisitos técnicos y personales, y la falta de experiencia práctica de los recién titulados.</w:t></w:r></w:p><w:p><w:pPr><w:ind w:left="-284" w:right="-427"/>	<w:jc w:val="both"/><w:rPr><w:rFonts/><w:color w:val="262626" w:themeColor="text1" w:themeTint="D9"/></w:rPr></w:pPr><w:r><w:t>La beca oscila entre los 15.000 y los 18.000 euros y garantiza al alumnado una inserción laboral en empresas tecnológicas punteras mientras permite asumir el coste del máster al disponer de unos ingresos mensuales.</w:t></w:r></w:p><w:p><w:pPr><w:ind w:left="-284" w:right="-427"/>	<w:jc w:val="both"/><w:rPr><w:rFonts/><w:color w:val="262626" w:themeColor="text1" w:themeTint="D9"/></w:rPr></w:pPr><w:r><w:t>El Programa ISD se dirige a personas ya tituladas en carreras científico técnicas o con solo el Trabajo Final de Grado pendiente, con menos de dos años desde la obtención del título, que tengan menos de 30 años y nacionalidad española o extranjera con permiso de residencia o estancia por estudio, residente en territorio español y que deseen cursar uno de los másters del CIM UPC en los ámbitos de la dirección de la producción, impresión 3D, diseño e ingeniería de producto, procesos de fabricación y producción automatizada y robótica.</w:t></w:r></w:p><w:p><w:pPr><w:ind w:left="-284" w:right="-427"/>	<w:jc w:val="both"/><w:rPr><w:rFonts/><w:color w:val="262626" w:themeColor="text1" w:themeTint="D9"/></w:rPr></w:pPr><w:r><w:t>La beca tiene una duración de 10 meses y se trata de una experiencia intensiva de prácticas compatibles con el horario de formación. Así, de 8 a 5 de la tarde el horario se focaliza en la empresa y, de 6 a 10hrs, tres ó cuatro días a la semana, en el máster.</w:t></w:r></w:p><w:p><w:pPr><w:ind w:left="-284" w:right="-427"/>	<w:jc w:val="both"/><w:rPr><w:rFonts/><w:color w:val="262626" w:themeColor="text1" w:themeTint="D9"/></w:rPr></w:pPr><w:r><w:t>Desde que el CIM UPC iniciara este programa en 2011, se han recibido numerosas solicitudes para acceder al mismo de todo el territorio español, aunque tan solo una media de 3 a 4 estudiantes por año consiguen acceder a él. Ello se debe a que el perfil de las personas solicitantes debe ser muy alto en todos los sentidos (idiomas, currículum, presentación etc.), por lo que se sigue un estricto proceso de selección eliminatorio, teniendo que superar las sucesivas etapas para ser considerado apto/a. La temporalización del proceso de selección es la siguiente: test psicotécnico, test de nivel de inglés, entrevista personal con el comité de selección, revisión de la carta de motivación, expediente académico y cartas de recomendación. Finalmente, preselección mediante entrevista con el director del máster escogido por el estudiante.</w:t></w:r></w:p><w:p><w:pPr><w:ind w:left="-284" w:right="-427"/>	<w:jc w:val="both"/><w:rPr><w:rFonts/><w:color w:val="262626" w:themeColor="text1" w:themeTint="D9"/></w:rPr></w:pPr><w:r><w:t>En cuanto a los sectores de las empresas demandantes, los más habituales son los de Automoción, Logística, Gran Consumo e Industria 4.0.</w:t></w:r></w:p><w:p><w:pPr><w:ind w:left="-284" w:right="-427"/>	<w:jc w:val="both"/><w:rPr><w:rFonts/><w:color w:val="262626" w:themeColor="text1" w:themeTint="D9"/></w:rPr></w:pPr><w:r><w:t>Entre los beneficios para la empresa, cabe destacar la ausencia de relación laboral entre ésta y el alumno (convenio universidad-empresa), posibilidad de realizar una prueba prolongada y en contexto real del alumno, mayor adaptación de éste a las necesidades de la empresa, conocimiento de la cultura de la organización empresarial por parte del alumno, operatividad futura en un plazo menor de tiempo y, capacitación del alumno en las competencias exigidas por la compañía.</w:t></w:r></w:p><w:p><w:pPr><w:ind w:left="-284" w:right="-427"/>	<w:jc w:val="both"/><w:rPr><w:rFonts/><w:color w:val="262626" w:themeColor="text1" w:themeTint="D9"/></w:rPr></w:pPr><w:r><w:t>Finalmente, una gran ventaja para las empresas participantes son también los beneficios fiscales, dado que tendrán que considerar el importe total de la beca de formación como una donación a la Fundación con destino a la realización de las actividades que la entidad haga en cumplimiento de sus fines de interés general, entre los cuales está el programa de becas de formación, de acuerdo con el que dispone la Ley 50/2002, de 26 de diciembre, de Fundaciones, y la Ley 49/2002, de 23 de diciembre, de régimen fiscal de las entidades sin fines lucrativos y de los incentivos fiscales al mecenazgo.</w:t></w:r></w:p><w:p><w:pPr><w:ind w:left="-284" w:right="-427"/>	<w:jc w:val="both"/><w:rPr><w:rFonts/><w:color w:val="262626" w:themeColor="text1" w:themeTint="D9"/></w:rPr></w:pPr><w:r><w:t>El periodo para presentar las solicitudes al Programa Industrial ISD comprende del 4 de junio al 29 de junio de 2018.</w:t></w:r></w:p><w:p><w:pPr><w:ind w:left="-284" w:right="-427"/>	<w:jc w:val="both"/><w:rPr><w:rFonts/><w:color w:val="262626" w:themeColor="text1" w:themeTint="D9"/></w:rPr></w:pPr><w:r><w:t> and #39; and #39;Muchos ex alumnos/as que han pasado por este programa haciendo una estancia práctica dentro de nuestras empresas colaboradoras se encuentran, hoy en día, en posiciones de liderazgo en empresas destacadas de toda España, tanto en oficinas de I+D, plantas productivas, etc. El grado de satisfacción también por parte de las empresas es total y cada vez es mayor el número de colaboradores en este sentido - declara el director del Programa, Roger Uceda - De hecho la empresa apuesta y confía en el potencial de las personas, la formación, el desarrollo, así como en la captación de talento, teniendo la certeza y la confianza, en la calidad de la formación que están recibiendo, así como en la posibilidad de realizar el seguimiento formativo de los mismos and #39; and #39;.</w:t></w:r></w:p><w:p><w:pPr><w:ind w:left="-284" w:right="-427"/>	<w:jc w:val="both"/><w:rPr><w:rFonts/><w:color w:val="262626" w:themeColor="text1" w:themeTint="D9"/></w:rPr></w:pPr><w:r><w:t>Por su parte, Javier Gil, ex alumno del programa, declara que  and #39; and #39;formar parte del programa ISD te ha dado la oportunidad de adquirir una experiencia laboral en una gran empresa que, de otro modo, hubiera sido mucho más complicado. Por otro lado, destacar la facilidad para la auto financiación del máster. and #39; and #39;</w:t></w:r></w:p><w:p><w:pPr><w:ind w:left="-284" w:right="-427"/>	<w:jc w:val="both"/><w:rPr><w:rFonts/><w:color w:val="262626" w:themeColor="text1" w:themeTint="D9"/></w:rPr></w:pPr><w:r><w:t>Sobre El CIM UPCEl CIM UPC se ha caracterizado desde sus orígenes por la polivalencia de las actividades que realiza. Algunas de las más relevantes son:</w:t></w:r></w:p><w:p><w:pPr><w:ind w:left="-284" w:right="-427"/>	<w:jc w:val="both"/><w:rPr><w:rFonts/><w:color w:val="262626" w:themeColor="text1" w:themeTint="D9"/></w:rPr></w:pPr><w:r><w:t>Masters profesionales con titulación UPC.</w:t></w:r></w:p><w:p><w:pPr><w:ind w:left="-284" w:right="-427"/>	<w:jc w:val="both"/><w:rPr><w:rFonts/><w:color w:val="262626" w:themeColor="text1" w:themeTint="D9"/></w:rPr></w:pPr><w:r><w:t>Producción de prototipos y preseries a medida hechos por impresión 3D, mecanización avanzada, etc.</w:t></w:r></w:p><w:p><w:pPr><w:ind w:left="-284" w:right="-427"/>	<w:jc w:val="both"/><w:rPr><w:rFonts/><w:color w:val="262626" w:themeColor="text1" w:themeTint="D9"/></w:rPr></w:pPr><w:r><w:t>Diseño y fabricación de equipamientos especiales (de automatización, producción, investigación etc.)</w:t></w:r></w:p><w:p><w:pPr><w:ind w:left="-284" w:right="-427"/>	<w:jc w:val="both"/><w:rPr><w:rFonts/><w:color w:val="262626" w:themeColor="text1" w:themeTint="D9"/></w:rPr></w:pPr><w:r><w:t>Proyectos de investigación europeos con socios Internacionales.</w:t></w:r></w:p><w:p><w:pPr><w:ind w:left="-284" w:right="-427"/>	<w:jc w:val="both"/><w:rPr><w:rFonts/><w:color w:val="262626" w:themeColor="text1" w:themeTint="D9"/></w:rPr></w:pPr><w:r><w:t>Diseño, fabricación y venta de impresoras 3D de sobremesa para profesionales y empresas.</w:t></w:r></w:p><w:p><w:pPr><w:ind w:left="-284" w:right="-427"/>	<w:jc w:val="both"/><w:rPr><w:rFonts/><w:color w:val="262626" w:themeColor="text1" w:themeTint="D9"/></w:rPr></w:pPr><w:r><w:t>Su misión es transferir conocimientos de ingeniería y de gestión de la tecnología, así como facilitar herramientas a las empresas y a los profesionales para que puedan crear y mejorar sus productos y procesos de fabricación.</w:t></w:r></w:p><w:p><w:pPr><w:ind w:left="-284" w:right="-427"/>	<w:jc w:val="both"/><w:rPr><w:rFonts/><w:color w:val="262626" w:themeColor="text1" w:themeTint="D9"/></w:rPr></w:pPr><w:r><w:t>De este modo, acerca la realidad empresarial en la universidad y ayuda al tejido industrial a conseguir la máxima competitividad tecnológica.</w:t></w:r></w:p><w:p><w:pPr><w:ind w:left="-284" w:right="-427"/>	<w:jc w:val="both"/><w:rPr><w:rFonts/><w:color w:val="262626" w:themeColor="text1" w:themeTint="D9"/></w:rPr></w:pPr><w:r><w:t>También colabora con otros centros universitarios de investigación, a través del Centre d’Innovació i Tecnologia de la UPC (CIT UPC), de la Xarxa de Referència en Tècniques Avançades de la Producció (XaRTAP) y de empresas de diversos sectores. Finalmente, desarrolla propuestas tecnológicas innovadoras y potencia infraestructuras de investigación aplicada para desarrollar proyectos en diversos ámbitos tecnológicos.</w:t></w:r></w:p><w:p><w:pPr><w:ind w:left="-284" w:right="-427"/>	<w:jc w:val="both"/><w:rPr><w:rFonts/><w:color w:val="262626" w:themeColor="text1" w:themeTint="D9"/></w:rPr></w:pPr><w:r><w:t>El CIM tiene sus orígenes en el año 1990, constituyéndose en fundación de la UPC en 2005. Desde esa fecha, la entidad ha cuadruplicado su facturación (actualmente de 6 M€), y tiene actualmente 60 personas en plantilla y unos 45 estudiantes en prácticas, que a la finalización de su estancia se incorporan a empresas innovadoras del entorno con las que se mantienen convenios de colaboración.</w:t></w:r></w:p><w:p><w:pPr><w:ind w:left="-284" w:right="-427"/>	<w:jc w:val="both"/><w:rPr><w:rFonts/><w:color w:val="262626" w:themeColor="text1" w:themeTint="D9"/></w:rPr></w:pPr><w:r><w:t>Más informaciónCIM UPC: http://www.fundaciocim.org</w:t></w:r></w:p><w:p><w:pPr><w:ind w:left="-284" w:right="-427"/>	<w:jc w:val="both"/><w:rPr><w:rFonts/><w:color w:val="262626" w:themeColor="text1" w:themeTint="D9"/></w:rPr></w:pPr><w:r><w:t>Nota: si se desea más información sobre esta nota de prensa, es posible ponerse en contacto con Mar Borque  and  Asociados. Tel: 931370334. e-mail:marborqueasociados@marborqueasociados.es. www.marborqueasociados.com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https://www.notasdeprensa.es/el-cim-upc-posiciona-su-programa-industrial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Inteligencia Artificial y Robótica Automovilismo Cataluña Emprendedores Software Recursos humanos Premios Otros Servicios Industria Automotriz Otras Industrias Universidades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