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se une a la campaña en favor del personal de enfermería, en el Día Mundial de la Salud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plena crisis sanitaria por el Covid-19 se hace más necesario que nunca reivindicar la cobertura sanitaria universal y la importancia de las profesiones sanitarias, como la enfermería, en el Año Internacional del Personal de Enfermería y Partería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 Salud el CGCFE quiere unirse a la campaña desarrollada por la Organización Mundial de la Salud (OMS), que conmemora la labor del personal de enfermería y de partería, para recordar a los dirigentes mundiales su contribución esencial a la salud mundial.</w:t>
            </w:r>
          </w:p>
          <w:p>
            <w:pPr>
              <w:ind w:left="-284" w:right="-427"/>
              <w:jc w:val="both"/>
              <w:rPr>
                <w:rFonts/>
                <w:color w:val="262626" w:themeColor="text1" w:themeTint="D9"/>
              </w:rPr>
            </w:pPr>
            <w:r>
              <w:t>El año 2020 ha sido designado Año Internacional del Personal de Enfermería y Partería y está dedicado a la necesidad de fortalecer la labor de estos profesionales en todo el mundo, ya que es fundamental para alcanzar los objetivos mundiales en materia de cobertura sanitaria universal, salud maternoinfantil, enfermedades infecciosas y no transmisibles, incluida la salud mental, seguridad del paciente, prestación de servicios de salud integrados y centrados en la persona y, por supuesto, respuesta ante las emergencias, dada la situación de crisis sanitaria mundial actual, debida a la pandemia por Covid-19.</w:t>
            </w:r>
          </w:p>
          <w:p>
            <w:pPr>
              <w:ind w:left="-284" w:right="-427"/>
              <w:jc w:val="both"/>
              <w:rPr>
                <w:rFonts/>
                <w:color w:val="262626" w:themeColor="text1" w:themeTint="D9"/>
              </w:rPr>
            </w:pPr>
            <w:r>
              <w:t>Según los datos de la OMS, el 70% del personal sanitario y social está integrado por mujeres y el personal de enfermería constituye una proporción muy destacable de esa cifra, desarrollando una función fundamental en el cuidado de las personas en todo el mundo, especialmente durante brotes como el que tiene lugar actualmente y en situaciones de conflicto.</w:t>
            </w:r>
          </w:p>
          <w:p>
            <w:pPr>
              <w:ind w:left="-284" w:right="-427"/>
              <w:jc w:val="both"/>
              <w:rPr>
                <w:rFonts/>
                <w:color w:val="262626" w:themeColor="text1" w:themeTint="D9"/>
              </w:rPr>
            </w:pPr>
            <w:r>
              <w:t>Invertir en personal de partería, por ejemplo, podría evitar más del 80% de todas las muertes maternales, prenatales y neonatales. La OMS establece cinco ámbitos de inversión fundamentales para potenciar la labor del personal de enfermería en todo el mundo: invertir en servicios dirigidos en mayor medida por el personal de enfermería, emplear a personal de enfermería más especializado, otorgar al personal de enfermería un lugar central en la atención primaria de salud, respaldar al personal de enfermería en las labores de promoción de la salud y prevención de enfermedades e invertir en liderazgo de los servicios de enfermería y de partería.</w:t>
            </w:r>
          </w:p>
          <w:p>
            <w:pPr>
              <w:ind w:left="-284" w:right="-427"/>
              <w:jc w:val="both"/>
              <w:rPr>
                <w:rFonts/>
                <w:color w:val="262626" w:themeColor="text1" w:themeTint="D9"/>
              </w:rPr>
            </w:pPr>
            <w:r>
              <w:t>La cobertura sanitaria universal, con acceso a todas las especialidades y profesiones sanitarias es un objetivo primordial, para que todas las personas puedan tener la atención necesaria, en el momento y lugar donde la requieran, de forma asequible y con calidad. Como se está demostrando durante la crisis del Covid-19, contar con un sistema sanitario fuerte, dotado de medios, vertebrado y eficaz es primordial para afrontar, de la mejor manera posible, situaciones de emergencia a nivel nacional y global, evitando las muertes que provoca la falta de infraestructuras y de profesionales.</w:t>
            </w:r>
          </w:p>
          <w:p>
            <w:pPr>
              <w:ind w:left="-284" w:right="-427"/>
              <w:jc w:val="both"/>
              <w:rPr>
                <w:rFonts/>
                <w:color w:val="262626" w:themeColor="text1" w:themeTint="D9"/>
              </w:rPr>
            </w:pPr>
            <w:r>
              <w:t>Las profesiones sanitarias, entre ellas la Fisioterapia, deben estar presentes en el sistema sanitario público, en igualdad de condiciones para todas las regiones del país, de forma apropiada y suficiente, ya que su función preventiva y asistencial contribuye de forma activa a la mejora y mantenimiento de la calidad de vida de los pacientes de diversas dolencias y enfermedades, paliando el dolor y mejorando la condición física en situaciones como enfermedades cardiacas, respiratorias, traumatismos, disfunciones cognitivas,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https://www.notasdeprensa.es/el-cgcfe-se-une-a-la-campana-en-favor-del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Solidaridad y cooperación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