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CGCFE reivindica la Fisioterapia Respiratoria como prevención para las enfermedades pulmonares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CGCFE se une al Día Mundial de la Neumonía (12 de noviembre) y al Día Mundial de la Enfermedad Pulmonar Obstructiva Crónica (14 de noviembre), alertando sobre el incremento de afecciones respiratorias y recordando la importancia de la fisioterapia para prevenir, tratar y estabilizar estas enfermedades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semana en la que se celebran dos importantes efemérides sobre las enfermedades pulmonares, como son la Neumonía y la Enfermedad Pulmonar Obstructiva Crónica (EPOC), el CGCFE (Consejo General de Colegios de Fisioterapeutas de España), recuerda que las alteraciones del sistema toracopulmonar están incrementándose debido a diversos factores, especialmente los hábitos insalubres y la contaminación. Este hecho provoca un elevado coste social y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Respiratoria proporciona una variedad de técnicas de prevención y tratamiento para las enfermedades del sistema respiratorio, en cualquier edad, ya que moviliza las secreciones de las vías respiratorias y mejora la ventilación pulmonar, aportando calidad de vida a las personas afectadas por este tipo de patologías.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neumonía es un tipo de infección respiratoria aguda, que afecta a los pulmones y que puede estar provocada por diversos microorganismos como bacterias, virus y hongos. La celebración de su día mundial, que se estableció en 2009, intenta sensibilizar a la sociedad sobre este problema de salud pública, que tiene especial incidencia en los niños, provocando altos índices de mortalidad infantil, así como en adultos mayores de 65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prevención es una de las principales armas para luchar contra esta enfermedad, incluyendo acciones como la vacunación, una buena higiene en el día a día, eliminar hábitos nocivos como el tabaquismo y mantener un modo de vida saludable que incluya el ejercicio, un descanso suficiente y una dieta sana y equilibrada, con el objetivo de conseguir que el organismo y el sistema inmunitario estén fuertes.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la EPOC (Enfermedad Pulmonar Obstructiva Crónica) es una enfermedad caracterizada por la obstrucción de las vías aéreas, lo que provoca disnea o sensación de falta de aire al respirar, tos crónica y frecuentes infecciones respiratorias, asociándose a la bronquitis crónica y al enfisema pulmonar. El factor de riesgo más importante es el tabaquismo, además de la contaminación ambiental y circunstancias más específicas asociadas a ciertas profesiones, como puede ser la inhalación de partículas de polvo y el trabajo con sustancias químicas.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deben destacar los beneficios de la fisioterapia respiratoria, como es la de mejorar la ventilación pulmonar, ayudar a drenar y expulsar las secreciones y prevenir la aparición de enfermedades respiratorias de carácter infeccioso. Igualmente se debe incidir en mejorar el estado físico general del paciente mediante la realización de ejercicio terapéutico suave y siempre adecuada a las características de cada persona y de su grado de tolerancia al ejercicio, y al estadio en el que se encuentre la enfermedad.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https://www.notasdeprensa.es/el-cgcfe-reivindica-la-fisioterapia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Medicina alternativa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