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28030 el 04/02/2013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arte invade los escaparates madrileños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9 de Febrero despega FRANQUEADOS, la propuesta cultural que propone toda la ciudad como galería y todo el mundo como público. Durante una semana los cristales de las tiendas y comercios del centro de Madrid se transformaran en una gran galería para mostrar el arte más independiente de Madrid.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Casa Franca presenta este Febrero del 2013 su primera edición de FRANQUEADOS (#franqueados013) , evento anual que congregará artistas de diferentes procedencias, disciplinas e intereses para una exposición colectiva en los escaparates de comercios y tiendas de barrio. La Casa Franca, espacio de arte independiente, se suma con esta propuesta al “boom” artístico que ARCO ha generado, y reclama con ello la importancia de mostrar no sólo una interacción real entre arte y sociedad, sino la existencia y validez de otro tipo de artistas y de tejido cultural.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Participan 35 artistas nacionales e internacionales que durante la semana del 9 al 16 de Febrero mostrarán sus obras en los escaparates de los diversos establecimientosde los barrios Universidad y Justicia (zona Malasaña y Chueca) que se han ofrecido colabrorar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podrá seguirse a través de los mapas que se facilitarán en los lugares comerciales en los que se va a exhibir las obras.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Web: www.franqueadosmadrid.blogspot.com	Listado de artistas: http://franqueadosmadrid.blogspot.com.es/p/artistas.html	Entidad organizadora: www.lacasafranca.blogspot.com	Contacto de prensa: Jorge de la Cruz (franqueados0.13@gmail.com) +34 607934557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Rodríguez Trujillo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https://www.notasdeprensa.es/el-arte-invade-los-escaparates-madrilenos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Madrid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