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aluminio permite ahorros energéticos de hasta el 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hecho que los cerramientos de aluminio permiten disfrutar de un ahorro energético en todo tipo de edificaciones e inmuebles, de ahí que esta opción sea una de las más socorridas y utilizadas en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informes que han llevado a cabo prestigiosos estudios de arquitectura, el impacto del aluminio como material de construcción en la eficiencia energética es notable, sobre todo cuando este elemento se usa en todo tipo de cerramientos de aluminio, como pueden ser las puertas o las ventanas.</w:t>
            </w:r>
          </w:p>
          <w:p>
            <w:pPr>
              <w:ind w:left="-284" w:right="-427"/>
              <w:jc w:val="both"/>
              <w:rPr>
                <w:rFonts/>
                <w:color w:val="262626" w:themeColor="text1" w:themeTint="D9"/>
              </w:rPr>
            </w:pPr>
            <w:r>
              <w:t>Según los datos obtenidos a través de distintas webs, apostar por esta clase de cerramientos de aluminio puede llegar a suponer una reducción en la pérdida energética del 25%, lo que supone un valor extremadamente positivo y que no se puede tomar como baladí.</w:t>
            </w:r>
          </w:p>
          <w:p>
            <w:pPr>
              <w:ind w:left="-284" w:right="-427"/>
              <w:jc w:val="both"/>
              <w:rPr>
                <w:rFonts/>
                <w:color w:val="262626" w:themeColor="text1" w:themeTint="D9"/>
              </w:rPr>
            </w:pPr>
            <w:r>
              <w:t>Las diferentes certificaciones energéticas están encaminadas a fomentar la sustitución de materiales poco eficientes por otros que ofrezcan un rendimiento superior, de manera que en poco tiempo se recupere la inversión y se comience a ahorrar costes. A la larga, la decisión de apostar por materiales como el aluminio es la alternativa más económica.</w:t>
            </w:r>
          </w:p>
          <w:p>
            <w:pPr>
              <w:ind w:left="-284" w:right="-427"/>
              <w:jc w:val="both"/>
              <w:rPr>
                <w:rFonts/>
                <w:color w:val="262626" w:themeColor="text1" w:themeTint="D9"/>
              </w:rPr>
            </w:pPr>
            <w:r>
              <w:t>Lógicamente, cuando se habla de un inmueble, las aberturas exteriores se convierten en el principal foco de pérdida de calor en invierno o fresco en verano. Por lo tanto, es en esta zona donde más hay que trabajar, puesto que está considerado como un punto crítico. Las carpinterías de aluminio con rotura de puente térmico se han convertido en una de las soluciones más eficaces, permitiendo ahorrar hasta un 40% de la energía que se malgasta. La unión de un buen acristalamiento con perfiles metálicos se ha comportado con gran eficacia.</w:t>
            </w:r>
          </w:p>
          <w:p>
            <w:pPr>
              <w:ind w:left="-284" w:right="-427"/>
              <w:jc w:val="both"/>
              <w:rPr>
                <w:rFonts/>
                <w:color w:val="262626" w:themeColor="text1" w:themeTint="D9"/>
              </w:rPr>
            </w:pPr>
            <w:r>
              <w:t>Es importante tener en cuenta también que los trabajos de carpintería metálica se han descubierto como uno de los más cuidadosos con el planeta y el medio ambiente, permitiendo una reducción máxima de los desechos, un uso mucho más eficiente de los recursos naturales y una maximización de la vida útil de todos sus componentes.</w:t>
            </w:r>
          </w:p>
          <w:p>
            <w:pPr>
              <w:ind w:left="-284" w:right="-427"/>
              <w:jc w:val="both"/>
              <w:rPr>
                <w:rFonts/>
                <w:color w:val="262626" w:themeColor="text1" w:themeTint="D9"/>
              </w:rPr>
            </w:pPr>
            <w:r>
              <w:t>En este sentido no se puede olvidar que una de las principales características del aluminio como material de construcción es que se puede reciclar y reutilizar tantas veces como se quiera sin que ello suponga la más mínima pérdida de eficiencia o calidad.</w:t>
            </w:r>
          </w:p>
          <w:p>
            <w:pPr>
              <w:ind w:left="-284" w:right="-427"/>
              <w:jc w:val="both"/>
              <w:rPr>
                <w:rFonts/>
                <w:color w:val="262626" w:themeColor="text1" w:themeTint="D9"/>
              </w:rPr>
            </w:pPr>
            <w:r>
              <w:t>Se estima que en porcentaje de recuperación con las ventanas de aluminio supera el 90%, una cifra casi inalcanzable para el resto de competidores en este sector y que ofrece a este material unas ventajas superiores.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Barbara optimiza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https://www.notasdeprensa.es/el-aluminio-permite-ahorros-energeticos-de_1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Jardín/Terraza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