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alquiler de coches en Madrid cumple con la reducción de gases contaminantes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Empresas como Spain Car toman la iniciativa en el importante campo de la preservación del medio ambiente, implementando la normativa Euro 6 en su flota de vehículos. Spain Car desvela las claves de la importancia de adoptar la normativa Euro 6 y su impacto en el aire de las ciudades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alquiler de coches Spain Car ha dado un paso importante a favor de la preservación del medio ambiente, con la nueva implementación de la normativa Euro 6 a favor de una atmósfera limpia y una mejor calidad de vida, adquiriendo el compromiso para que a finales del año 2019 todos sus vehículos serán diesel Euro6, híbridos o eléctricos, todos ellos aptos para circular por las ciudades en episodios de alta contaminación, aunque resulte difícil estar al día de todas las normativas que van sacando los diferentes ayuntamientos.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Spain Car no solamente se compromete con prestar un buen servicio a sus clientes sino que además, realiza un gran aporte al planeta Tierra para preservar la calidad del aire en las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 la normativa Euro 6?Primeramente, es la culminación de una serie de regulaciones que se aprobaron en 2007 y que entraron en vigor el 1 de septiembre de 2014, cuyo fin es la reducción de las emisiones de óxidos nitrosos o NOx al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normativa anterior, Euro 5, permitía emisiones de NOx por 180 mg/km de NOx, mientras que Euro 6 lo reduce aún más hasta 80 mg/km. El 1 de septiembre de este año comenzó a aplicarse la tercera fase de Euro 6, mejor conocida como Euro 6c, que incluye nuevos protocolos para calcular las emisiones de gases contaminantes y es de estricto cumplimiento en todos los países de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son los óxidos nitrosos?Son gases muy reactivos, como el óxido nítrico (NO) y el dióxido de nitrógeno (NO2), que son altamente contaminantes.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gases al entrar en contacto con el aire, generan un polvo marrón rojizo, que en las grandes ciudades se aprecia como  and #39;smog and #39; o neblina, el cual contribuye al calentamiento terrestre (efecto invernadero) y graves consecuencias 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nueva normativa Euro 6 obliga a los fabricantes de coches a colocar en los motores diesel filtros de partículas EGR, mientras que los vehículos con motor deben hacer ajustes para reducir la emisión de agentes contaminantes.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filtro de partículas EGR retiene el 99,5% de las partículas y debe ser regenerado regularmente o sustituirse algunos años después de su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Alquiler de coches menos contaminantesAunque los coches modernos con motor diésel son más caros que los de motor a gasolina, ya que sus sistemas de escape son más complejos para ajustarse a la normativa Euro 6, también es cierto que son los menos contaminantes de la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las empresa SPAIN CAR de alquiler de coches en Madrid asumen un papel protagonista en la recuperación de la capa de ozono y una mejor calidad de vida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alquiler de coches, generalmente adquieren vehículos con bajas emisiones de gases contaminantes, que incluyen motores diésel bajo la norma Euro 6, así como coches híbridos y eléctricos como parte de su compromiso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vital en Madrid, cuyos niveles de contaminación por NOx y demás gases de efecto invernadero son muy altos, de acuerdo con un informe de la organización Ecologistas en Acción (enero de 2018).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Precisamente, uno de los sectores de la industria automotriz más dinámicos es el de renting de vehículos, ya que generalmente cuentan con los modelos de coches más nuevos del sector y deben cambiar la flota regularmente para estar a la altura de las exigencias de sus clientes, pero además, con la normativa Euro 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Aspectos a tener en cuenta si se desea alquilar todoterrenos que no contaminenEl alquiler de todoterrenos en Madrid también se debe ajustar a la normativa Euro 6, ya que suelen ser muy contaminantes por su gran consumo de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todas estas consideraciones, la empresa de alquiler de coches SPAIN CAR cuenta con un gran compromiso con el medio ambiente y ofrecen una variedad de coches y todoterrenos que produzcan bajas emisiones de gases contaminantes, entre ellas el NOx.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los automóviles, junto a las grandes industrias, son los principales emisores de NOx y demás agentes a la atmósfera, entonces es tiempo de emplear regulaciones para salvar al planeta y 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algunos pueden señalar que este tipo de vehículos son más caros que los convencionales, también es verdad que la supervivencia del ser humano y la del planeta en el que vive, depende directamente de sus acciones para reducir la contaminación ambiental, incluyendo el cumplimiento de las normas Euro 6 ya descritas.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Spain CAR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Calle del Poeta Joan Maragall, 55 (antigua Capitán Haya) 28020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915794600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https://www.notasdeprensa.es/el-alquiler-de-coches-en-madrid-cumple-con-la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Madrid Ecología Turismo Consumo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