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 el 20/12/2018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60% de las cajas de experiencias que se regalan en un año las reparten Papá Noel y los Reyes Magos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Smartbox Group y Directia se alían por octavo año consecutivo para llevar a más de 1.500 tiendas físicas expositores atractivos con los que conquistar a los más indecisos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60% de las cajas regalo de experiencias que se regalan en un año las reparten Papá Noel y los Reyes Magos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Smartbox Group y Directia se alían por octavo año consecutivo para llevar a más de 1.500 tiendas físicas expositores atractivos con los que conquistar a los más indecisos.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Regalar algo inmaterial y que recuerde de por vida a esa persona tan especial o a quienes más se quiere es una buena idea durante todo el año, pero más si cabe en unas fechas tan señaladas y emotivas como las Navidades. Papá Noel y los Reyes Magos también lo saben y, por eso, el 60% de las cajas regalo de experiencias que se regalan anualmente, se distribuyen en el último trimestre del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lo confirma la firma europea líder del sector Smartbox Group, que, sólo en el periodo comprendido entre octubre y diciembre y gracias a la ayuda de Directia, empresa especializada en logística relacional, reparte unas 800.000 unidades del total de 1,3 millones que distribuye a lo largo de todo un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esta campaña navideña, el foco se ha puesto en un total de 1.572 tiendas físicas, en las que se han instalado 3.012 displays permanentes, a razón de una media de casi dos expositores por retail. De esta manera, se pretende facilitar la siempre ardua tarea de encontrar un regalo inolvidable a todos esos pajes y ayudantes de Papá Noel y los Reyes Magos que estos días andan como locos entre los distintos establecimientos del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hacerlo posible, Smartbox Group y Directia se han aliado por octavo año consecutivo con el objetivo de llegar en las mejores condiciones al canal retail, que es el que tiene más peso a nivel de ventas en estas fechas.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explica Isabel Rosa, Marketing Manager de Smartbox Group en España, estar en los puntos de venta más importantes del territorio nacional (Madrid, Barcelona, Valencia, Bilbao, Sevilla y Zaragoza, principalmente) no sólo proporciona  and #39;una fuerte imagen de marca and #39; sino que, además, "supone un reconocimiento por parte de los clientes finales y unas alianzas sólidas con líderes de la distribución como El Corte Inglés, Fnac o Carrefour".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logística juega un papel clave dentro de este proceso y, por esa razón, Isabel Rosa considera a Directia como  and #39;una parte más del equipo and #39;. Esta unidad de negocio de Mediapost especializada en logística relacional ha sido la encargada de implementar y desarrollar toda la estrategia de distribución para llegar con los expositores más atractivos a todos los retails de España en los que las distintas marcas de Smartbox tienen presencia esta Navidad.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explica el responsable global de Directia, David Arteaga, el reto en esta ocasión ha sido el de "simplificar las gestiones entre la marca y los diferentes retails, actuar como el único interlocutor y optimizar las comunicaciones entre todas las partes"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definitiva, ha sido un trabajo muy duro de meses pero con el que hemos conseguido acercar, una vez más, Smartbox a los consumidores y desarrollar un vínculo entre ellos a través de la solución personalizada que la marca necesitaba, es decir, unos displays espectaculares en los mejores puntos de ventas de las tiendas más importantes del país", resume Arteaga.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Vázquez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https://www.notasdeprensa.es/el-60-de-las-cajas-de-experiencias-que-se_1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Entretenimiento Turismo Logística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