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Durst busca llegar a más fabricantes de etiquetas con el lanzamiento de la Tau 330 RSC 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Durst, fabricante de tecnologías avanzadas de producción e impresión digital, lanza al mercado la impresora inkjet UV single pass, Tau 330 RSC E.  Un equipo pensado y desarrollado para que las medianas empresas del sector de la producción de etiquetas puedan dar el salto al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Tau 330 RSC E es una máquina de gama media, que permite su ampliación in situ al modelo de alta gama, Tau 330 RSC (que puede ser equipada con 8 colores y ofrece una velocidad excepcional de 78 m lin/min).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sintonía con el lema de Durst  and #39;Configure ahora su futuro digital and #39;, la máquina está disponible en anchuras de impresión de 330 o 244 mm, y en 4 colores o 4 colores más blanco en el modo de máxima velocidad.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Tau RSC E tiene las ventajas de la innovadora tecnología RSC de Durst. Su resolución nativa de 1200 x 1200 dpi, combinada con un tamaño de gota de solo 2 pl, brinda una calidad de imagen similar al offset.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una productividad de 1020 m²/h gracias a una velocidad de impresión de 52 m lin/min a todo color, blanco incluido. Las tintas altamente pigmentadas permiten disminuir el consumo hasta en un 20 % respecto a otras configuraciones de tintas, lo que reduce de forma significativa los costes de explotación.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máquina admite todos los accesorios del modelo Tau 330 RSC, como los rodillos refrigerados, el módulo de impresión de datos variables o las bobinadoras externas Jumbo para bobinas gigantes. Asimismo, imprime a 52 m lin /min y admite hasta 8 estaciones de color (CMYK, blanco, naranja, violeta y verde). También incluye el software de pre-impresión de etiquetas Durst Workflow Label, rápido, útil y muy intuitivo.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Helmuth Munter, Segment Manager de Durst para la división de labels  and  package printing, resume así el lanzamiento:  and #39;A la hora de desarrollar la Durst Tau 330 RSC E, hemos prestado especial atención a que la impresora fuera ampliable y flexible. Así, este modelo cumple con la versatilidad que ofrece el concepto de impresoras  and #39;RSC and #39; y se encuentra al alcance de un mayor número de fabricantes de etiquetas. Estamos muy contentos por las oportunidades que este modelo equilibrado proporcionará a muchas más empresas. La impresión digital de etiquetas por inyección de tinta UV ya está aquí. and #39;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Durst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https://www.notasdeprensa.es/durst-busca-llegar-a-mas-fabricantes-de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Hardware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