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Diseño y obras de habilitación de las nuevas oficinas de Mantequerías 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Mantequerias Arias encarga a Grupo Cador el diseño y las obras de habilitación de sus nuevas oficinas centrales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que cuenta con más de 170 años de historia es un referente en el sector lácteo español y forma parte de SAVENCIA Savencia Saveurs  and  Spécialités, grupo multinacional francés. Burgo de Arias, Angulo, Boffard o Caprice des Dieux son sólo algunas de las marcas, con las que -además de su popular mantequilla- la compañía está presente en la inmensa mayoría de los hogares.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Mantequerías Arias sigue apostando por la mejora constante, y próximamente la compañía contará con unas instalaciones completamente renovadas y ubicadas en pleno centro de negocios de la capital. Las oficinas contarán con una amplia superficie de 1.000 m2 aproximadamente, en las que se gestionarán los asuntos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Mantequerías Arias apuesta por el futuro teniendo muy en cuenta el bienestar de sus trabajadores, por eso ha querido mejorar sus instalaciones. El proyecto dotará a la compañía de mayor espacio, y también mejorará la calidad y la distribución del mismo. Con el diseño realizado por el Grupo Cador, las nuevas instalaciones centrales tendrán un entorno de trabajo moderno, luminoso y práctico. Además, en el diseño se implementarán elementos que mejoren las condiciones de trabajo, la prevención de riesgos laborales, y proporcionen un entorno más adaptado, confortable y funcional para desarrollar las actividades del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espacios están pensados para soportar eficazmente los procesos de trabajo de la empresa. Sus oficinas contarán con espacios comunes en los que trabajar de forma ágil y colectiva. Las nuevas instalaciones serán un reflejo del compromiso de la firma con la innovación, la calidad y las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Cador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91 433 30 63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https://www.notasdeprensa.es/diseno-y-obras-de-habilitacion-de-las-nuevas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Madrid Recursos humanos Oficinas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