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Reus, Cerdanyola del Vallès  el 22/03/2016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DietFlash renueva los centros de Cerdanyola del Vallès y Reus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DietFlash ofrece una gran variedad de productos que contienen unas propiedades nutricionales óptimas para la pérdida de peso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DietFlash, la primera empresa en España de creación de centros nutricionales para el bienestar, la salud y la calidad de vida, ha decidido ampliar los espacios de dos de sus centros, uno situado en la ciudad de Cerdanyola del Vallès y el otro en Reus.  La empresa ha tomado la decisión de reubicar el centro de Cerdanyola del Vallès a un local más mayor y ampliar el centro de Reus, a pie de calle, con la finalidad de mejorar la accesibilidad y las prestaciones de sus servicios para todos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de DietFlash podrán seguir disfrutando, en unas instalaciones inmejorables, de un asesoramiento personalizado, un cálculo del IMC (Índice de Masa Corporal) y de un control de peso semanal, entre muchos otros servicios. Gracias al departamento de I+D, DietFlash ofrece una gran variedad de productos que contienen propiedades nutricionales óptimas para la pérdida de peso. El Método DietFlash garantiza una reeducación alimentaria y una mejora de la salud, todo ello sin efecto rebote.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renovación y reubicación de estos dos espacios comerciales, DietFlash muestra su ilusión de seguir evolucionando para garantizar el mejor servicio a sus clientes. Los 23 centros, además de la tienda Online, son muestras del esfuerzo que DietFlash manifiesta para poder ofrecer sus servicios a los clientes de toda la geografía española. La empresa demuestra su capacidad de crecimiento con el fin de ofrecer un mejor servicio y facilitar la accesibilidad de sus productos al máximo número de clientes posibles.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Diet Flash: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la Dieta Flash consiste en una mejora importante en la salud del paciente previniendo enfermedades (sobre todo cardiovasculares, como la hipertensión o el colesterol, provocados por el exceso de peso) y ofreciendo un nuevo estilo de vida saludable basado en la reeducación alimentaría y un estado de ánimo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DietFlash pone a su disposición la más alta y variada gama de productos proteinados bajos en glúcidos y lípidos así como numerosos complementos nutricionales y nutricosméticos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Contactos de prensa:Oriol Marquès - omarques@e-deon.netLluís Feliu - llfeliu@e-deon.net93 1929647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Lluís Feliu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Periodista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https://www.notasdeprensa.es/dietflash-renueva-los-centros-de-cerdanyola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Moda Sociedad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