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27/11/2018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DHL invertirá 7,6 millones de euros en su nueva nave de Barcelona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instalación de DHL Express, situada en el Polígono Industrial Albareda, en el municipio de Castellbisbal, será inaugurada a mediados de 2019, con una capacidad de clasificación de 2.500 piezas a la hora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DHL Express, líder mundial en logística y entregas urgentes, va a construir una nueva nave en el Polígono Industrial Albareda, en el municipio de Castellbisbal, cuyas obras se iniciarán a lo largo de este último trimestre de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infraestructura viene a reforzar la capacidad de gestión de envíos de la compañía, debido al crecimiento de la actividad y con el objetivo de complementar y ampliar la actividad de la nave de DHL Express ya existente en el aeropuerto de Barcelona.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inversión total asciende a 7,6 millones de euros, que incluye la propia construcción y el coste de alquiler durante 10 años. La parcela cuenta con una superficie de 9.300 m2 y la nave tendrá 2.900 m2 construidos, con instalaciones anexas para muelles de carga y una capacidad para 60 furgonetas. Para optimizar la capacidad de gestión de envíos se instalará una cinta de clasificación automatizada, con capacidad de 2.500 piezas a la hora. Esta instalación tendrá un personal aproximado de 65 personas (personal directo e indirecto).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nave supone un paso más en el plan de expansión de la compañía, para dar respuesta al crecimiento exponencial derivado de la actividad del e-commerce. Estas instalaciones, junto a las obras recién iniciadas de otra nueva nave en Tarragona, refuerzan el posicionamiento de DHL Express en Cataluña y darán servicio a la zona norte de la provincia de Barcelona. Se prevé que la operativa se ponga en marcha en verano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Miguel Borrás, Director General de DHL Express España y Portugal ha afirmado: "Seguimos apostando fuerte por reforzar nuestra estructura en Cataluña, como punto estratégico de unión con Europa y nuestras rutas internacionales. Estamos incrementando nuestra capacidad de procesamiento de envíos y reduciendo nuestros tiempos de tránsito para ofrecer el mejor servicio a nuestros clientes. El comercio electrónico supone una revolución en el sector logístico y estamos preparados en todo momento para hacer frente a las exigencias de flexibilidad, innovación y calidad que impone el mercado".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https://www.notasdeprensa.es/dhl-invertira-76-millones-de-euros-en-su-nueva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Finanzas Cataluña Logística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