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28045 el 12/04/2013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 Seuba se incorpora a SrBurns como Creative and Strategic Director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 Seuba se une a SrBurns como Creative and Strategic Director. Se incorpora en un momento de expansión de SrBurns tanto a nivel nacional como internacional. Nuevo refuerzo en el equipo de PR que dará servicio a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SrBurns ha fichado a Dani Seuba como “Creative and Strategic Director”. Con esta nueva incorporación, se completa un equipo de profesionales que se encuentra en un momento de plena expansión, dando soporte estratégico, creativo y técnico a clientes tanto nacionales como internacionales.</w:t>
            </w:r>
          </w:p>
          <w:p>
            <w:pPr>
              <w:ind w:left="-284" w:right="-427"/>
              <w:jc w:val="both"/>
              <w:rPr>
                <w:rFonts/>
                <w:color w:val="262626" w:themeColor="text1" w:themeTint="D9"/>
              </w:rPr>
            </w:pPr>
            <w:r>
              <w:t>		Dani ha trabajado anteriormente en Young  and  Rubicam, The Cocktail, e I’move, entre otras agencias, donde ejercía el puesto de Dirección Estratégica y Dirección Creativa trabajando para clientes líderes en las diferentes categorías.</w:t>
            </w:r>
          </w:p>
          <w:p>
            <w:pPr>
              <w:ind w:left="-284" w:right="-427"/>
              <w:jc w:val="both"/>
              <w:rPr>
                <w:rFonts/>
                <w:color w:val="262626" w:themeColor="text1" w:themeTint="D9"/>
              </w:rPr>
            </w:pPr>
            <w:r>
              <w:t>	Para Dani Seuba, su entrada en la agencia de referencia SrBurns es un reto apasionante, dando especial relevancia a la importancia de entender los medios sociales como una herramienta que da servicio a las personas y no solo a las marcas: “Social Media va más allá de las redes sociales, al final hablamos de personas y su entorno, y la comunicación en toda su extensión se sociabiliza teniendo que crear mensajes eficaces y que atrapen a los consumidores y clientes sea por el canal que sea”, afirma Seuba. Siempre manteniendo el tono y la personalidad diferencial que caracteriza la agencia, dará servicio y mantendrá los estándares de calidad habituales en SrBurns reportando a Paloma Bas, Executive Director de SrBurns.</w:t>
            </w:r>
          </w:p>
          <w:p>
            <w:pPr>
              <w:ind w:left="-284" w:right="-427"/>
              <w:jc w:val="both"/>
              <w:rPr>
                <w:rFonts/>
                <w:color w:val="262626" w:themeColor="text1" w:themeTint="D9"/>
              </w:rPr>
            </w:pPr>
            <w:r>
              <w:t>	La incorporación de Dani coincide en el tiempo con el refuerzo por parte de SrBurns de su equipo de PR, con el objetivo de ofrecer a sus clientes un servicio personalizado y orientado a resultados no solo de marketing sino también de acciones de relaciones públicas y relaciones con influencers, en un momento en el que la agencia se encuentra en pleno proceso de crecimiento.</w:t>
            </w:r>
          </w:p>
          <w:p>
            <w:pPr>
              <w:ind w:left="-284" w:right="-427"/>
              <w:jc w:val="both"/>
              <w:rPr>
                <w:rFonts/>
                <w:color w:val="262626" w:themeColor="text1" w:themeTint="D9"/>
              </w:rPr>
            </w:pPr>
            <w:r>
              <w:t>		Estos refuerzos a SrBurns llegan en una etapa en la que la internacionalización es uno de sus objetivos prioritarios. Recientemente la agencia ha abierto una nueva oficina en Lima (Perú), mercado donde ya ha empezado a trabajar con uno de los grandes anunciantes del país, como es Telefónica del Perú, apoyándole en proyectos, el primero de ellos, Juntos para Transformar.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Rizo</w:t>
      </w:r>
    </w:p>
    <w:p w:rsidR="00C31F72" w:rsidRDefault="00C31F72" w:rsidP="00AB63FE">
      <w:pPr>
        <w:pStyle w:val="Sinespaciado"/>
        <w:spacing w:line="276" w:lineRule="auto"/>
        <w:ind w:left="-284"/>
        <w:rPr>
          <w:rFonts w:ascii="Arial" w:hAnsi="Arial" w:cs="Arial"/>
        </w:rPr>
      </w:pPr>
      <w:r>
        <w:rPr>
          <w:rFonts w:ascii="Arial" w:hAnsi="Arial" w:cs="Arial"/>
        </w:rPr>
        <w:t>Head of Communication and PR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https://www.notasdeprensa.es/dani-seuba-se-incorpora-a-srburns-como-creative-and-strategic-director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