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Cumbre de Aviation Week Network y CAPA los días 2 y 3 de diciembre en Sevilla, con los líderes de operaciones aéreas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Cumbre de líderes de operaciones aéreas.  Los asistentes a la cumbre tendrán el placer de descubrir las novedades más recientes de la mano de los principales líderes del sector de la aviación y las aerolíneas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actual panorama europeo, se está siendo testigos de numerosas consolidaciones de aerolíneas y de crecientes retos relativos al aumento de costes de materiales, problemas de ciberseguridad, suministros y mano de obra. Esta cumbre es el único evento del sector dedicado específicamente a las operaciones de las aerolíneas. Más de 150 ejecutivos de nivel C que realizan sus actividades en aerolíneas internacionales y el sector de operaciones y mercados secundarios asistirán a este evento inaugural. Puede consultar aquí la programación al completo, así como hacer clic aquí para ver la lista de todos los ponentes.</w:t>
            </w:r>
          </w:p>
          <w:p>
            <w:pPr>
              <w:ind w:left="-284" w:right="-427"/>
              <w:jc w:val="both"/>
              <w:rPr>
                <w:rFonts/>
                <w:color w:val="262626" w:themeColor="text1" w:themeTint="D9"/>
              </w:rPr>
            </w:pPr>
            <w:r>
              <w:t>Fecha: Del lunes 2 de diciembre al martes 3 de diciembre.Lugar: Sevilla, España, en el hotel Barceló Sevilla RenacimientoEntre los ponentes procedentes de aerolíneas, destacan:• Jamal Al Awadhi, vicepresidente de Productos y Experiencia del Cliente, Etihad Airways• Anne Brachet, vicepresidenta ejecutiva de Ingeniería y Mantenimiento, Air France-KLM• Helon Hammond, directora de Soluciones Móviles para Operaciones Técnicas y Ejecución del Mantenimiento, United Airlines• Karsten Mühlenfeld, director de Ingeniería, Ryanair• Rodolphe Parisot, director de Operaciones, Ingeniería y Mantenimiento, Air France-KLM• Joe Pergola, supervisor sénior de Operaciones Técnicas, United Airlines• Luís Pimentel de Oliveira, especialista de Innovación, TAP Air Portugal• Jens Thordarson, director de Operaciones, Icelandair• Maciej Wilk, director de Operaciones, LOT Polish AirlinesEn el evento colaboran Grabysur, Atexis (una empresa de Alten) y Alestis Aerospace. Para inscribirse, visitar esta página.</w:t>
            </w:r>
          </w:p>
          <w:p>
            <w:pPr>
              <w:ind w:left="-284" w:right="-427"/>
              <w:jc w:val="both"/>
              <w:rPr>
                <w:rFonts/>
                <w:color w:val="262626" w:themeColor="text1" w:themeTint="D9"/>
              </w:rPr>
            </w:pPr>
            <w:r>
              <w:t>Acerca de CAPA – CENTRE FOR AVIATIONCAPA – Centre for Aviation (CAPA) forma parte de la organización Aviation Week Network y es el proveedor independiente líder en inteligencia, análisis y servicios de datos para el sector de la aviación, al que ofrece avances a nivel mundial. Las plataformas de CAPA se fundaron en 1990 y ayudan al sector y a sus proveedores a mantenerse bien informados y conectados con los líderes de su industria. Entre sus objetivos también destaca impulsar y motivar los cambios. Las cumbres de viajes corporativos y ejecutivos de nivel C de todo el mundo organizadas por CAPA se celebran en mercados clave de todo el mundo, con la presencia de ejecutivos, participantes y asistentes del sector de la aviación comercial a nivel global. Su objetivo y su misión es comprender los mercados de la aviación y ofrecer a los miembros, clientes y socios de CAPA un nivel de experiencia y conocimientos superior. Para obtener más información y detalles sobre la afiliación y los eventos, visitar centerforaviation.com.</w:t>
            </w:r>
          </w:p>
          <w:p>
            <w:pPr>
              <w:ind w:left="-284" w:right="-427"/>
              <w:jc w:val="both"/>
              <w:rPr>
                <w:rFonts/>
                <w:color w:val="262626" w:themeColor="text1" w:themeTint="D9"/>
              </w:rPr>
            </w:pPr>
            <w:r>
              <w:t>Acerca de AVIATION WEEK NETWORK Aviation Week Network es el principal proveedor de servicios e información multimedia para los sectores de la aviación, espacio aéreo y defensa. La organización presta sus servicios a 1,7 millones de profesionales de todo el mundo. Los profesionales del sector confían en Aviation Week Network para que les asista a la hora de comprender el mercado, tomar decisiones, predecir tendencias, conectar con las personas y aprovechar oportunidades de negocio. Entre sus clientes se incluyen los principales fabricantes y proveedores del mundo para la industria aeroespacial, así como para aerolíneas, aeropuertos, operadores de aviación de negocios, militares, gobiernos y otras organizaciones de este mercado global. La cartera de Aviation Week Network cubre servicios galardonados de periodismo; recursos analíticos, de inteligencia y de datos; ferias y conferencias de talla mundial; y unos servicios de marketing y publicidad orientados a la consecución de resultados. Su objetivo es ayudar a sus clientes a lograr el éxito.</w:t>
            </w:r>
          </w:p>
          <w:p>
            <w:pPr>
              <w:ind w:left="-284" w:right="-427"/>
              <w:jc w:val="both"/>
              <w:rPr>
                <w:rFonts/>
                <w:color w:val="262626" w:themeColor="text1" w:themeTint="D9"/>
              </w:rPr>
            </w:pPr>
            <w:r>
              <w:t>Aviation Week Network forma parte de Informa Markets, una división de Informa PLC.</w:t>
            </w:r>
          </w:p>
          <w:p>
            <w:pPr>
              <w:ind w:left="-284" w:right="-427"/>
              <w:jc w:val="both"/>
              <w:rPr>
                <w:rFonts/>
                <w:color w:val="262626" w:themeColor="text1" w:themeTint="D9"/>
              </w:rPr>
            </w:pPr>
            <w:r>
              <w:t>Acerca de INFORMA MARKETSInforma Markets crea plataformas para industrias y mercados especializados para hacer negocios, innovar y crecer. Su cartera global está compuesta por más de 550 eventos y marcas internacionales para empresas, con presencia en mercados como el de la atención sanitaria y la farmacéutica; la infraestructura, construcción y bienes inmuebles; moda y ropa; hostelería, alimentación y bebidas; y salud y nutrición, entre otros. Ofrecen a clientes y socios de todo el mundo oportunidades para relacionarse, conocerse y hacer negocios en ferias y eventos presenciales, con contenido digital especializado y soluciones de datos inteligentes. Como organizador de eventos líder en el mundo, inyectan vida en distintos mercados, para aprovechar todo el potencial de las oportunidades y ayudar a mejorar los 365 días del año. Para obtener más información, visite www.informamarkets.com.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Kelley Grace</w:t>
      </w:r>
    </w:p>
    <w:p w:rsidR="00C31F72" w:rsidRDefault="00C31F72" w:rsidP="00AB63FE">
      <w:pPr>
        <w:pStyle w:val="Sinespaciado"/>
        <w:spacing w:line="276" w:lineRule="auto"/>
        <w:ind w:left="-284"/>
        <w:rPr>
          <w:rFonts w:ascii="Arial" w:hAnsi="Arial" w:cs="Arial"/>
        </w:rPr>
      </w:pPr>
      <w:r>
        <w:rPr>
          <w:rFonts w:ascii="Arial" w:hAnsi="Arial" w:cs="Arial"/>
        </w:rPr>
        <w:t>elizabeth@thebuzzagency.net </w:t>
      </w:r>
    </w:p>
    <w:p w:rsidR="00AB63FE" w:rsidRDefault="00C31F72" w:rsidP="00AB63FE">
      <w:pPr>
        <w:pStyle w:val="Sinespaciado"/>
        <w:spacing w:line="276" w:lineRule="auto"/>
        <w:ind w:left="-284"/>
        <w:rPr>
          <w:rFonts w:ascii="Arial" w:hAnsi="Arial" w:cs="Arial"/>
        </w:rPr>
      </w:pPr>
      <w:r>
        <w:rPr>
          <w:rFonts w:ascii="Arial" w:hAnsi="Arial" w:cs="Arial"/>
        </w:rPr>
        <w:t>561-702-7471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https://www.notasdeprensa.es/cumbre-de-aviation-week-network-y-capa-los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Andalucia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