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Crema de Cazalla: el renacer de un licor único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Luis Caballero recupera la genuina Crema de Cazalla, elaborada en la destilería de Cazalla de la Sierra: una crema de licor de anís con tradición y un sabor único
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Crema de Cazalla es una de las últimas marcas en incorporarse al porfolio de Luis Caballero, una deliciosa crema de licor de anís obtenida a partir de una base láctea elaborada con canela y pieles de cítricos, como la naranja y el limón, a la que se le ha añadido un fino y delicado aguardiente de anís, destilado en los alambiques centenarios de Destilerías de Cazalla. Ésta, fundada en 1869, perteneció al convento de los Diezmos y sigue la receta original en la elaboración artesanal de anises que empleaban los monjes de la época.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resultado del cuidado proceso de elaboración que sigue el producto es una suave crema con recuerdos a arroz con leche, notas de anís y un toque cítrico, que le confiere un sabor único e inimitable.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esta deliciosa crema de licor artesanal y delicada es perfecta para disfrutar en la sobremesa, servida en frío en vaso ancho bajo y con hielo.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 y pasión se unen en un mismo producto con el fin de ofrecer una crema única e inimitable: la Crema de Cazalla.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Caballero, S.A. es una empresa familiar fundada en 1830, radicada en España y con amplia presencia en mercados internacionales, dedicada a la elaboración y comercialización de bebidas espirituosas y vinos de máxima calidad, con una fuerte vinculación a los vinos de Jerez. Actualmente, Luis Caballero, S.A. está presente en más de 50 países y emplea a más de 125 personas. La compañía busca crecer a través de la innovación, de alianzas estratégicas y de nuevas adquisiciones.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Luis Caballero, S.A. cuenta en su portafolio con marcas de prestigio y tradición como Ponche Caballero, Miura, Crema de Cazalla, Lustau, Ron Contrabando, ginebras Greenall’s y Opihr, Stroh Fire, entre otras.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CREMA DE CAZALLA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https://www.notasdeprensa.es/crema-de-cazalla-el-renacer-de-un-licor-unico_1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Andalucia Entretenimiento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