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( Andalucía) el 18/02/2020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Coria del Río se convierte en epicentro inversor y emprendedor con la III edición del Coria Business Market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municipio de Coria del Río forma parte de la Red de ciudades Business Market para el impulso del emprendimiento, la inversión y el desarrollo económico en ciudades medias y municipios de España. Business Angels , Fondos de Ventures Capital e Inversores se darán cita en la III edición de este foro que tendrá lugar el próximo 25 de Febrero en el Salón de Actos del Esturión. Rondas de negocio, conferencias y espacio Pitch para emprendedores forman parte de un programa de referencia  y acceso gratuito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Coria del Río organizará el próximo 25 de Febrero la III Edición del Foro de Emprendimiento, Inversión y Desarrollo Económico Coria Business Market . El evento que contará con la presencia de destacados referentes de inversión del panorama nacional y regional tendrá como objetivo el potenciamiento del tejido económico empresarial y emprendedor a través de la captación de inversión, networking comercial y generación de contactos empresariales. Entre las firmas participantes confirmadas destaca la presencia de Ella Group fondo de inversión especializado en la inversión en pymes, 15 k Angels red de inversores orientados al apoyo al desarrollo en fase inicial de proyectos de emprendimiento así como otros como Tartessos Ventures o Cupido Capital firmas de prestigio nacional conformada por una importante red de inversores. A estas se suma la presencia activa como parther de StartupLabs Spain proyecto impulsado por Tom Horsey considerado uno de los inversores más activos del panorama europeo y la participación de la Red Iberoamericana de Jóvenes Líderes , lobby de referencia en América Latina que cuenta en su red con más de 600 líderes públicos, privados y de opinión en más de 20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cuenta además con el apoyo del Rotary Club Cartuja de Sevilla y con la participación del Director General de la Fundación Europea Finnova Juan Manuel Revuelta Pérez, entidad de referencia en la captación de financiación y fondos para el desarrollo estratégico local y empresarial en España. Por su parte, el ayuntamiento de Coria del Río presentará en el marco del Coria Business Market el proyecto "La Aceleradora" , un vivero de empresas con 12 espacios abiertos a cualquier iniciativa emprendedora que desee desarrollar su proyecto empresarial desde esta ciudad media de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señala el Alcalde de la localidad Modesto González, "nuestra estrategia se centra en potenciar las potenciales locales , ya sean producto e ideas pero con una conceptualización de lo local a lo global, siendo un municipio de acogida para todos aquellos inversores, emprendedores y empresas que quieran desarrollar su proyecto en Coria del Río".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el concejal de dinamismo económico Francisco Gutierrez Cardo puso de manifiesto que "el Coria Business Market es una apuesta decidida en la dinamización del tejido empresarial y emprendedor, contando para ello con la alianza de referentes nacionales e internacionales en el campo de la inversión y emprendimiento , algo que además situa el municipio en el panorama no sólo provincial o regional sino también nacional".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con un completo programa de mesas redondas de personas expertas en emprendimiento, inversión y desarrollo empresarial los asistentes podrán además participar en espacios de networking y una ronda de negocios directa con las redes de inversión asistentes. La inscripción en este evento se puede llevar a cabo de manera directa a través de la web www.coriabusinessmarket.es siendo el acceso libre y gratuito hasta completar aforo.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josu gomez barrutia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 de la Red Business Market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620563161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https://www.notasdeprensa.es/coria-del-rio-se-convierte-en-epicentro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Andalucia Emprendedores Eventos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