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17/04/2019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Compte enrere per la primera jornada de màrqueting en català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proper dimarts 30 d’abril ESADE Creapolis acollirà la primera cita de màrqueting en català organitzada per l’agència de comunicació i màrqueting Edeon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cinquantena de persones ja s’han inscrit a la primera Jornada de Màrqueting en català que organitza l’agència edeon amb el patrocini de la Fundació .cat i la col·laboració de cervesa La Brava, Frit Ravich, Sant Cugat Empresarial, La Fageda, EU Mediterrani, CECABLE i Plataforma per la Llengua.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l’objectiu de normalitzar la presència del català a les empreses, i en especial a les campanyes de màrqueting i comunicació, l’agència de màrqueting edeon, reunirà professionals, docents i amants del màrqueting per debatre sobre la presència del català a les actuals campanyes de màrqueting a les empreses amb interessos als Països Catalans.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director d’edeon, Lluís Feliu, explica que “no pretenem organitzar un esdeveniment multitudinari, el que volem és crear un punt de trobada de professionals i apassionats del màrqueting que permeti plasmar la presència actual del català a les campanyes de màrqueting i així posar un punt de partida per seguir normalitzant el seu ús”.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Jornada de Màrqueting en català hi coincidiran professionals d’empreses com en Miguel Centeno, Sponsorship Manager Marketing del diari SPORT i en José Luis Blanco, ex atleta i president del Club La Sansi, actual organitzador de curses atlètiques amb més de 40.000 inscrits a l’any, que debatran sobre la importància d’aconseguir patrocinis i adaptar-los al públic emprant la llengua catalana.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També es comptarà amb la presència d’en Marc Biosca, tècnic de l’àrea d’empresa de Plataforma per la Llengua, que presentarà dades sobre l’ús del català a l’empresa, amb el director general d’Amat Immobiliaris, Guifré Homedes, i la directora de Màrqueting d’Agrofresc, Anna Rúbia, que conversaran sobre les estratègies de màrqueting que impulsen des de les seves companyies.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Entrega premi ‘Tarannà 2019’: Al final de l’acte el sotsdirector de RAC1 i RAC105, Jofre Llombart, farà entrega del guardó a l’empresa que segons professionals d’edeon, docents de la UdG i alumnes de màrqueting de l’EU Mediterrani normalitza i utilitza el català amb normalitat.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L’empresa guanyadora ha estat seleccionada tenint en compte diferents criteris com: web, presència a xarxes socials, etiquetatge de productes, projecció, accions solidàries, publicitat, retolació i atenció al client.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e-deon.net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https://www.notasdeprensa.es/compte-enrere-per-la-primera-jornada-de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Cataluña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