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24/07/2014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Comienza el Alps de Andalucía en el Real Club de Golf Guadalmina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Alps de Andalucía, competición integrada dentro del Alps Tour que se celebra en el Real Club de Golf Guadalmina entre el 24 y el 26 de julio, ha dado comienzo con la participación de 138 golfistas, 68 de ellos españoles.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Alps de Andalucía, competición integrada dentro del Alps Tour que se celebra en el Real Club de Golf Guadalmina entre el 24 y el 26 de julio, ha dado comienzo con la participación de 138 golfistas, 68 de ellos españoles.</w:t>
            </w:r>
          </w:p>
          <w:p>
            <w:pPr>
              <w:ind w:left="-284" w:right="-427"/>
              <w:jc w:val="both"/>
              <w:rPr>
                <w:rFonts/>
                <w:color w:val="262626" w:themeColor="text1" w:themeTint="D9"/>
              </w:rPr>
            </w:pPr>
            <w:r>
              <w:t>El torneo reúne a diez ganadores de la temporada del Alps Tour que buscan un nuevo título en su palmarés, una victoria crucial que puede suponer un paso decisivo hacia el Tour. </w:t>
            </w:r>
          </w:p>
          <w:p>
            <w:pPr>
              <w:ind w:left="-284" w:right="-427"/>
              <w:jc w:val="both"/>
              <w:rPr>
                <w:rFonts/>
                <w:color w:val="262626" w:themeColor="text1" w:themeTint="D9"/>
              </w:rPr>
            </w:pPr>
            <w:r>
              <w:t>El presencia entre los 6 primeros en el Ranking del Alps Tour será recompensada con el acceso directo a la PQ2 del Tour Europeo, evitando con ello una de las fases más reñidas en la carrera hacia el Tour. </w:t>
            </w:r>
          </w:p>
          <w:p>
            <w:pPr>
              <w:ind w:left="-284" w:right="-427"/>
              <w:jc w:val="both"/>
              <w:rPr>
                <w:rFonts/>
                <w:color w:val="262626" w:themeColor="text1" w:themeTint="D9"/>
              </w:rPr>
            </w:pPr>
            <w:r>
              <w:t>Una vez que los 138 jugadores terminen las dos primeras vueltas se hará el corte, que pasarán los 40 primeros y empatados. El sábado 26 de julio se disputará la jornada final del Alps de Andalucía. </w:t>
            </w:r>
          </w:p>
          <w:p>
            <w:pPr>
              <w:ind w:left="-284" w:right="-427"/>
              <w:jc w:val="both"/>
              <w:rPr>
                <w:rFonts/>
                <w:color w:val="262626" w:themeColor="text1" w:themeTint="D9"/>
              </w:rPr>
            </w:pPr>
            <w:r>
              <w:t>El Alps de Andalucía es un torneo patrocinado por la Real Federación Andaluza de Golf, con el apoyo de la Real Federación Española de Golf, Reale, el Consejo Superior de Deportes, el Real Club de Golf Guadalmina y el Alps Tour. Cuenta con el apoyo de las empresas Conservas CUCA, Ibéricos COVAP, Solán de Cabras, Ginebra Seagram’s, Tónica Markham, mipuntuacion.com y Kyocera. JGolf es la empresa promotora y organizadora del Alps de Andalucía. </w:t>
            </w:r>
          </w:p>
          <w:p>
            <w:pPr>
              <w:ind w:left="-284" w:right="-427"/>
              <w:jc w:val="both"/>
              <w:rPr>
                <w:rFonts/>
                <w:color w:val="262626" w:themeColor="text1" w:themeTint="D9"/>
              </w:rPr>
            </w:pPr>
            <w:r>
              <w:t>FUENTE: Organización del Alps de Andalucía</w:t>
            </w:r>
          </w:p>
          <w:p>
            <w:pPr>
              <w:ind w:left="-284" w:right="-427"/>
              <w:jc w:val="both"/>
              <w:rPr>
                <w:rFonts/>
                <w:color w:val="262626" w:themeColor="text1" w:themeTint="D9"/>
              </w:rPr>
            </w:pPr>
            <w:r>
              <w:t>Consulta los resultados on line más abajo, en el apartado de Enlaces relacionados.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https://www.notasdeprensa.es/comienza-el-alps-de-andalucia-en-el-real-club</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Golf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