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Coches de batería para niños, una realidad cada vez más palpable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a poco, sin darse cuenta, la tecnología eléctrica avanza a pasos agigantados entre la gente, y no sólo los coches de batería para niños, sino también todo tipo de vehículos eléctricos que están mejorando poco a poco la movilidad urbana en las ciudades, como los patinetes eléctricos, bicicletas eléctricas, motos eléctricas, incentivando una mejora ecológica permanente y un ahorro energético sostenible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a poco, sin darse cuenta, la tecnología eléctrica avanza a pasos agigantados entre la gente, y no sólo los coches de batería para niños, sino también todo tipo de vehículos eléctricos que están mejorando poco a poco la movilidad urbana en las ciudades, como los patinetes eléctricos, bicicletas eléctricas, motos eléctricas, incentivando una mejora ecológica permanente y un ahorro energético sostenible en el tiempo.</w:t>
            </w:r>
          </w:p>
          <w:p>
            <w:pPr>
              <w:ind w:left="-284" w:right="-427"/>
              <w:jc w:val="both"/>
              <w:rPr>
                <w:rFonts/>
                <w:color w:val="262626" w:themeColor="text1" w:themeTint="D9"/>
              </w:rPr>
            </w:pPr>
            <w:r>
              <w:t>Los coches de batería para niños, sólo son un ejemplo más, del avance y desarrollo de energías renovables, que están teniendo un gran éxito entre público infantil, y sobre todo estas Navidades pasadas, donde han sido uno de los juguetes tecnológicos más vendidos del año.</w:t>
            </w:r>
          </w:p>
          <w:p>
            <w:pPr>
              <w:ind w:left="-284" w:right="-427"/>
              <w:jc w:val="both"/>
              <w:rPr>
                <w:rFonts/>
                <w:color w:val="262626" w:themeColor="text1" w:themeTint="D9"/>
              </w:rPr>
            </w:pPr>
            <w:r>
              <w:t>¿Porque los coches de batería para niños están teniendo tanto éxito?</w:t>
            </w:r>
          </w:p>
          <w:p>
            <w:pPr>
              <w:ind w:left="-284" w:right="-427"/>
              <w:jc w:val="both"/>
              <w:rPr>
                <w:rFonts/>
                <w:color w:val="262626" w:themeColor="text1" w:themeTint="D9"/>
              </w:rPr>
            </w:pPr>
            <w:r>
              <w:t>Varios son los factores que consiguen hacer tener éxito a los coches de batería para niños, pudiendo resumirlos en varios puntos: ser los propietarios de un coche propio a una edad temprana, un juguete que se puede compartir y disfrutar con amigos en compañía y obtiene una gran jugabilidad, siendo un juguete muy demandado y vendido entre el público infantil.</w:t>
            </w:r>
          </w:p>
          <w:p>
            <w:pPr>
              <w:ind w:left="-284" w:right="-427"/>
              <w:jc w:val="both"/>
              <w:rPr>
                <w:rFonts/>
                <w:color w:val="262626" w:themeColor="text1" w:themeTint="D9"/>
              </w:rPr>
            </w:pPr>
            <w:r>
              <w:t>Se puede ver sencillamente, como en momentos del pasado, se dispone de ejemplos de juguetes con un gran éxito, que triunfaron por su interactividad y tecnología del momento.</w:t>
            </w:r>
          </w:p>
          <w:p>
            <w:pPr>
              <w:ind w:left="-284" w:right="-427"/>
              <w:jc w:val="both"/>
              <w:rPr>
                <w:rFonts/>
                <w:color w:val="262626" w:themeColor="text1" w:themeTint="D9"/>
              </w:rPr>
            </w:pPr>
            <w:r>
              <w:t>Se está hablando, por ejemplo, de los populares y famosos scalextric que dominaron la época de los 80 a su antojo o los coches teledirigidos radio control, que arrasaron en los años 90, siendo un juguete top ventas de la época.</w:t>
            </w:r>
          </w:p>
          <w:p>
            <w:pPr>
              <w:ind w:left="-284" w:right="-427"/>
              <w:jc w:val="both"/>
              <w:rPr>
                <w:rFonts/>
                <w:color w:val="262626" w:themeColor="text1" w:themeTint="D9"/>
              </w:rPr>
            </w:pPr>
            <w:r>
              <w:t>Como se puede observar, los coches de batería para niños, no son más que una extensión, de lo que se ha visto anteriormente en décadas pasadas, pero de una forma más desarrollada y tecnológica, y qué están triunfando actualmente con un gran hype.</w:t>
            </w:r>
          </w:p>
          <w:p>
            <w:pPr>
              <w:ind w:left="-284" w:right="-427"/>
              <w:jc w:val="both"/>
              <w:rPr>
                <w:rFonts/>
                <w:color w:val="262626" w:themeColor="text1" w:themeTint="D9"/>
              </w:rPr>
            </w:pPr>
            <w:r>
              <w:t>Por lo tanto, se está ante un juguete que va a seguir dando que hablar, y que se puede ver en multitud de centros lúdicos, parques infantiles, y centros comerciales adaptándose a todo tipo de lugares.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https://www.notasdeprensa.es/coches-de-bateria-para-ninos-una-realidad-cada_1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Infantil Entretenimiento Ecología Ocio para niños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