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ofrece asesoramiento laboral y financiero gratuito a todos los ópticos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esta semana, la cooperativa ha programado dos webinars, a los que pueden inscribirse todos los profesionales de la salud visual de España. Los imparten expertos de Adelantta y Lextone Abogados, y contarán con información actualizada sobre ambas cuestiones, hasta el minuto antes de su impartición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crisis sanitaria por COVID-19 ha provocado una delicada situación económica, que coloca, inesperadamente, a muchas PYMES y autónomos en situación de vulnerabilidad y con muchas preguntas ante las que no es fácil encontrar respuesta, y menos aún en un contexto cambiante como es el que vivimos.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Plenamente consciente de ello, y como cooperativa de ópticos que hablan con ópticos, Cione pone solidariamente a disposición de todos los profesionales de la salud visual de España, no solo de sus socios, y de forma gratuita, asesoramiento financiero y laboral a través de dos webinars impartidos por expertos de las firmas Adelantta y Lextone Abogados. Están programados para esta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se ofrecerá información actualizada hasta el minuto antes de su impartición on-line y que por supuesto incluye las novedades y modificaciones del Real Decreto. Cione ha reforzado la capacidad de sus sistemas para que esta formación, tan necesaria ahora, pueda llegar a una audiencia ilimitada de ópticos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se centra en dos ámbitos concretos: Búsqueda de financiación y soluciones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primero, impartido por Víctor Hernández, de Adelantta Asesoría, presentará conocimientos sobre el proceso de financiación en las PYMES, en función de sus previsiones de tesorería y necesidad de la misma a corto, medio y largo plazo, así como las vías de financiación en este periodo -estatales y autonómicas- y su proceso de solicitud actualizado, con el fin de que la actividad de las ópticas españolas se vea afecta lo menos posible en el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segundo, impartido por Olga Cornejo, abogada colaboradora de Lextone Abogados, mostrará las diferentes soluciones laborales con las que las PYMES pueden hacer frente a la situación de acuerdo con sus necesidades (PDC y ERTE) incluyendo las ayudas fiscales y las ayudas aprobadas para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“Cione, está siempre, y más ahora que nunca, al lado de todos los ópticos. Esta es la esencia de la fórmula cooperativa: dar la mano a los ópticos cuando más lo necesitan, ayudándoles a salir de situaciones de crisis como la que atravesamos. Juntos, somos más fuertes. Juntos, superaremos la crisis”, valora Miguel Ángel García, director general de Cione Grupo de Ópticas.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https://www.notasdeprensa.es/cione-ofrece-asesoramiento-laboral-y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Derecho Finanzas E-Commerce Recursos humanos Consumo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