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08034 el 06/02/2013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CEAC cierra con éxito la campaña Propósitos con Futuro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CEAC y la agencia de publicidad CP Proximity lanzaron el pasado mes de diciembre ‘Propósitos con Futuro’, una campaña social basada en motivar a las personas demostrando que debemos marcarnos propósitos y que el esfuerzo es la base de cualquier éxito.
Entre todas las personas que han participado durante casi un mes, se ha realizado un sorteo ante notario y CEAC ya tiene el ganador del iPhone 5.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Miguel Ángel Quintás Veiga, un chico de Lugo, ha sido el ganador del premio gracias a su participación con su propósito para el año 2013, que es ¡Ser Feliz!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CEAC cree que, a base de esfuerzo, se pueden conseguir todos los propósitos que nos marquemos. Sólo se necesita tenerlos presentes. Creer en ellos. Tomárselos en serio. Y es que en el estudio, los grandes logros sólo se consiguen a base de esfuerzo. En definitiva, un mensaje optimista que invita a no quedarse quieto y a volver a estudiar para alcanzar un futuro profesional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¡Muchas felicidades Miguel Ángel!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Bernat Luna Rovira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CEAC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934926624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https://www.notasdeprensa.es/ceac-cierra-con-exito-la-campana-propositos-con-futuro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