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CDmon, empresa líder en hosting y dominios, empieza la campaña '15 años a tu lado'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CDmon está organizando diferentes acciones por su 15 aniversario. En motivo de la celebración, prepara un programa de cursos, webinars, artículos y seminarios abierto a todo el que quiera participar bajo el lema '15 años a tu lado'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nacimiento del proyecto en el año 2002, CDmon ha mantenido viva la llama de sus valores iniciales, fundamentados en el concepto de hacer un  and #39;Internet de todos and #39;. Jaume R. Palau, Marc Palau y Josep Colominas fueron los fundadores de esta idea que poco a poco fue cogiendo forma en lo que sería, unos años después, una pequeña empresa de hosting con grandes perspectivas de futuro.</w:t>
            </w:r>
          </w:p>
          <w:p>
            <w:pPr>
              <w:ind w:left="-284" w:right="-427"/>
              <w:jc w:val="both"/>
              <w:rPr>
                <w:rFonts/>
                <w:color w:val="262626" w:themeColor="text1" w:themeTint="D9"/>
              </w:rPr>
            </w:pPr>
            <w:r>
              <w:t>Con su entrada en la ICANN, la empresa de origen modesto, empezó a crecer a pasos agigantados, hasta llegar a la actualidad, donde CDmon, a sus 15 años, tiene más de 200.000 dominios registrados y una cartera con más de 90.000 clientes. Es una empresa referente a nivel nacional en el mundo del hosting dispuesta a mantener activa su filosofía inicial.Con la premisa de hacer un Internet de todos y para todos, su modo de celebrar estos 15 años no podía ser otro que compartiendo conocimiento. Se han programado una serie de seminarios Online, cursos y artículos; ordenados por temáticas mensuales, que se irán desvelando a lo largo de todo el año. El mes de abril arrancará focalizándose en WordPress, materia elegida por la mayoría de clientes de CDmon, al tratarse de una herramienta llena de recursos por explotar. El día para el seminario online de esta temática será el Jueves 19 de Abril, las inscripciones están abiertas en ? www.15cdmon.com?. Por otra parte, Joan Boluda, experto en Marketing Online y famoso por su  and #39;late show and #39; en Youtube, se encargará de ofrecer los contenidos del curso de WordPress con su particular punto de vista.Esta es la primera entrega de nueve, donde se realizarán actividades relacionadas con el mundo del SEO, SEM, Comunicación Digital, Programación y Experiencia del Usuario, entre otras. Todos los contenidos serán consultables desde la web de CDmon y la página del 15 aniversario. Asimismo se informará de las novedades y artículos publicados a través de las redes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Juanmi</w:t>
      </w:r>
    </w:p>
    <w:p w:rsidR="00C31F72" w:rsidRDefault="00C31F72" w:rsidP="00AB63FE">
      <w:pPr>
        <w:pStyle w:val="Sinespaciado"/>
        <w:spacing w:line="276" w:lineRule="auto"/>
        <w:ind w:left="-284"/>
        <w:rPr>
          <w:rFonts w:ascii="Arial" w:hAnsi="Arial" w:cs="Arial"/>
        </w:rPr>
      </w:pPr>
      <w:r>
        <w:rPr>
          <w:rFonts w:ascii="Arial" w:hAnsi="Arial" w:cs="Arial"/>
        </w:rPr>
        <w:t>CDmon</w:t>
      </w:r>
    </w:p>
    <w:p w:rsidR="00AB63FE" w:rsidRDefault="00C31F72" w:rsidP="00AB63FE">
      <w:pPr>
        <w:pStyle w:val="Sinespaciado"/>
        <w:spacing w:line="276" w:lineRule="auto"/>
        <w:ind w:left="-284"/>
        <w:rPr>
          <w:rFonts w:ascii="Arial" w:hAnsi="Arial" w:cs="Arial"/>
        </w:rPr>
      </w:pPr>
      <w:r>
        <w:rPr>
          <w:rFonts w:ascii="Arial" w:hAnsi="Arial" w:cs="Arial"/>
        </w:rPr>
        <w:t>935677577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https://www.notasdeprensa.es/cdmon-empresa-lider-en-hosting-y-dominios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Eventos E-Commerce Software Cursos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