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Carlin repite experiencia en la Feria Internacional de Franquicias de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prioritario de Carlin en esta feria es firmar un Master Franquicia en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Carlin (www.carlin.es), la franquicia española referente en el sector de la papelería, asistirá por segundo año consecutivo a la Feria Internacional de Franquicias (FIF), que se celebrará en el World Trade Center de México (WTC) del 9 al 11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feria, que alcanza su 40ª edición, es considerada la más grande de Latinoamérica y uno de los eventos de franquicias más importantes a nivel mundial. Para Carlin, estar presente en la feria supone una clave fundamental de sus planes estratégicos de internacionalización, pues desea iniciar su expansión en Latinoamérica partiendo desde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directivo de la enseña atenderá a los visitantes en su stand nº 815, dentro del Pabellón Español, desde donde presentará su modelo de franquicia y las oportunidades de negocio a todos los interesados. El objetivo prioritario de Carlin en esta feria es firmar un Máster Franquicia en México y comenzar su expansión en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ilusionados de asistir de nuevo a esta feria; es una gran oportunidad para hacer nuevos contactos y presentar nuestro proyecto empresarial. Para nosotros es muy importante el equipo humano, gente fiel y comprometida con la enseña”, afirma José Hernández, director general de Carlin.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más emprendedores que pretenden iniciar un negocio optan por Carlin, ya que cuenta con un modelo de negocio atractivo, de probado éxito e innovador. “Creemos en la reinvención de nuestro proyecto. Gracias a la experiencia en el sector y nuestra profesionalidad, podemos detectar qué necesidades tiene el mercado; la innovación es fundamental”, añade José Hernández.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28 años de actividad, Carlin ha batido records tanto en lo económico como en lo humano. Cuenta con más de 500 franquicias repartidas entre España, Portugal, Andorra y Francia, de las cuales 15 tiendas son propias de la central. Carlin es líder dentro del sector de la papelería y el material de oficina en España, con un buen posicionamiento que les permite negociar y mejorar considerablemente las condiciones de compra para todos sus franquiciados. Además, ha creado más de 2.000 puestos de trabajo, lo que demuestra el crecimiento constante e imparable del proyecto.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https://www.notasdeprensa.es/carlin-repite-experiencia-en-la-feria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Franquicias Comunicación Emprendedores Eventos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