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amplía su presencia en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franquicias, que cuenta con 4 tiendas en el Archipiélago, inaugura un nuevo establecimiento en la isla de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Carlin, la firma referente del sector de papelería celebra su última apertura en el Archipiélago Canario donde tiene otras 4 tiendas operativas. El emplazamiento de la nueva franquicia es el municipio tinerfeño de San Juan Perales, situado al Noreste de la Isla.</w:t>
            </w:r>
          </w:p>
          <w:p>
            <w:pPr>
              <w:ind w:left="-284" w:right="-427"/>
              <w:jc w:val="both"/>
              <w:rPr>
                <w:rFonts/>
                <w:color w:val="262626" w:themeColor="text1" w:themeTint="D9"/>
              </w:rPr>
            </w:pPr>
            <w:r>
              <w:t>La franquiciada del nuevo establecimiento es Mónica María López, que tras la apertura de la primera tienda Carlin de la isla en noviembre de 2014, situada en San Cristóbal de la Laguna, se aventura a montar otra franquicia Carlin aprovechando la oportunidad que supone la escasez de empresas que ofrezcan material de oficina y papelería en la zona.  and #39; and #39;La apertura de este nuevo local responde a la fuerte demanda de productos de ofimática y papelería que no estaba satisfecha en la zona and #39; and #39;, asegura Mónica.</w:t>
            </w:r>
          </w:p>
          <w:p>
            <w:pPr>
              <w:ind w:left="-284" w:right="-427"/>
              <w:jc w:val="both"/>
              <w:rPr>
                <w:rFonts/>
                <w:color w:val="262626" w:themeColor="text1" w:themeTint="D9"/>
              </w:rPr>
            </w:pPr>
            <w:r>
              <w:t>Al frente de la nueva tienda, con una superficie de 800 m2, está Nereida González Pérez, quien asegura que, a pesar de tratarse de una apuesta muy arriesgada, el nivel de ventas desde su apertura al público está superando todas las expectativas, sobre todo en lo que a mobiliario de oficina se refiere.</w:t>
            </w:r>
          </w:p>
          <w:p>
            <w:pPr>
              <w:ind w:left="-284" w:right="-427"/>
              <w:jc w:val="both"/>
              <w:rPr>
                <w:rFonts/>
                <w:color w:val="262626" w:themeColor="text1" w:themeTint="D9"/>
              </w:rPr>
            </w:pPr>
            <w:r>
              <w:t>San Juan Perales es una localidad tinerfeña donde hasta el momento no había ninguna empresa que ofreciera productos de papelería y ofimática. En las inmediaciones del local se encuentran varios colegios y a solo 5 minutos entramos en el centro neurálgico del panorama empresarial de Tenerife, donde existe una gran cantidad de empresas, potenciales clientes de la nueva tienda Carlin.</w:t>
            </w:r>
          </w:p>
          <w:p>
            <w:pPr>
              <w:ind w:left="-284" w:right="-427"/>
              <w:jc w:val="both"/>
              <w:rPr>
                <w:rFonts/>
                <w:color w:val="262626" w:themeColor="text1" w:themeTint="D9"/>
              </w:rPr>
            </w:pPr>
            <w:r>
              <w:t>Con la apertura de este establecimiento, la compañía continúa su expansión nacional de manera imparable.  and #39; and #39;Estamos muy ilusionados de seguir ampliando la familia Carlin y muy felices de que estos grandes empresarios estén con nosotros and #39; and #39;, afirma José Hernández Sánchez, director general de Carlin.</w:t>
            </w:r>
          </w:p>
          <w:p>
            <w:pPr>
              <w:ind w:left="-284" w:right="-427"/>
              <w:jc w:val="both"/>
              <w:rPr>
                <w:rFonts/>
                <w:color w:val="262626" w:themeColor="text1" w:themeTint="D9"/>
              </w:rPr>
            </w:pPr>
            <w:r>
              <w:t>https://www.carlin.es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https://www.notasdeprensa.es/carlin-amplia-su-presencia-en-canarias_1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Canarias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