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31/07/2018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Càritas Catalunya y Mutua Intercomarcal firman un convenio de colaboración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objetivo de este convenio es, entre otros, promover la sensibilización en materia de prevención de riesgos laborales y fomentar entre las empresas mutualistas y trabajadores protegidos el compromiso social mediante el programa Empresas con Corazón de Càritas Catalunya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de Càritas Cataluña, Francesc Roig y Alexandre Blasi, presidente de Mutua Intercomarcal, firmaron en Barcelona un convenio de colaboración entre ambas entidades.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estuvieron presentes por parte de Càritas Luis Miguel Luna, secretario de Presidencia y comunicación y Josep Llorens, técnico voluntario. Por parte de la Mutua, Enric González, director general, Lluís Sarró, jefe del Gabinete de Presidencia y Dirección General y Ana Mejía, responsable de relaciones externas de la Sucursal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este convenio es, entre otros, promover la sensibilización en materia de prevención de riesgos laborales y fomentar entre las empresas mutualistas y trabajadores protegidos el compromiso social mediante el programa Empresas con Corazón de Càritas Catalunya.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 una de las acciones de responsabilidad social de Mutua Intercomarcal, entidad muy sensible en cuanto a programas sociolaborales de entidades que tienen como finalidad atender y apoyar a las personas más desfavorecidas. En este sentido se siente muy vinculada a la labor que está desarrollando Càritas Catalunya.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convenio permitirá que Càritas Catalunya refuerce sus programas sociolaborales en el ámbito de la prevención y apoyo a trabajadores y trabajadoras, sobre todo autónomos.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Càritas Catalunya es una institución canónica con personalidad jurídica propia que trabaja contra la desigualdad y la exclusión social de los sectores más vulnerables de la sociedad. Actúa como un puente de solidaridad entre las personas que tienen medios materiales, culturales, humanos y los que lo necesitan.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Mutua Intercomarcal es una Entidad Colaboradora con la Seguridad Social teniendo como objeto social la colaboración con las prestaciones de Seguridad Social que le encomiende la legislación vigente y con especial incidencia en la cobertura integral de los riesgos profesionales, prestación de cese de actividad y prestación de contingencias comunes de los trabajadores afiliados al régimen especial de trabajadores autónomos.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https://www.notasdeprensa.es/caritas-catalunya-y-mutua-intercomarcal-firman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Cataluña Solidaridad y cooperación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