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08018 el 11/04/2013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Camisetas.info firma un acuerdo de distribución con American Apparel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empresa textil americana es una de las marcas más solicitadas por los diseñadores de ropa
• Camisetas.info ha renovado su catálogo de venta con más de 50 novedades de marcas clásicas para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8 de abril de 2013.- La empresa especializada en el sector de la personalización textil Camisetas.info ha firmado un acuerdo de distribución con la marca americana de ropa American Apparel, ampliando así su catálogo de productos a un total de 20 marcas.</w:t>
            </w:r>
          </w:p>
          <w:p>
            <w:pPr>
              <w:ind w:left="-284" w:right="-427"/>
              <w:jc w:val="both"/>
              <w:rPr>
                <w:rFonts/>
                <w:color w:val="262626" w:themeColor="text1" w:themeTint="D9"/>
              </w:rPr>
            </w:pPr>
            <w:r>
              <w:t>	El pasado mes de febrero, Camisetas.info firmó un acuerdo de distribución con American Apparel para distribuir los productos de la marca en España. Entre los requisitos de distribución por parte de la empresa americana, cabe destacar la venta de las camisetas personalizadas a un precio múltiple de 12 y que cada prenda debe estar estampada previa su comercialización. American Apparel, con base en California, elabora todas las camisetas en su taller propio de costura, el mayor taller de EEUU, con algodón californiano, una fibra vegetal de alta calidad con mejora al tacto y a su manipulación. Se trata de una de las marcas más solicitadas por los diseñadores de ropa y está comprometida con diferentes causas sociales, de la misma manera que lo hace Camisetas.info. Entre ellas, destacan el cuidado hacia el medio ambiente o acciones de apoyo a los afectados por el terremoto de Haití con más de 80.000 prendas. A pesar de distribuir solamente los modelos básico de American Apparel, www.camisetas.info tiene acceso a todo el catálogo de la marca y no descarta ampliar su oferta en los próximos meses.</w:t>
            </w:r>
          </w:p>
          <w:p>
            <w:pPr>
              <w:ind w:left="-284" w:right="-427"/>
              <w:jc w:val="both"/>
              <w:rPr>
                <w:rFonts/>
                <w:color w:val="262626" w:themeColor="text1" w:themeTint="D9"/>
              </w:rPr>
            </w:pPr>
            <w:r>
              <w:t>	Como cada año, la empresa de estampación textil ha renovado su catálogo de venta con más de 50 novedades de marcas clásicas como Fruit of the Loom, Roly, Sol and #39;s, SG, etc. para ofrecer a sus actuales y potenciales clientes las mejores opciones de personalización adaptadas a cada negocio y responder a todas y cada una de las necesidades de forma personalizada.</w:t>
            </w:r>
          </w:p>
          <w:p>
            <w:pPr>
              <w:ind w:left="-284" w:right="-427"/>
              <w:jc w:val="both"/>
              <w:rPr>
                <w:rFonts/>
                <w:color w:val="262626" w:themeColor="text1" w:themeTint="D9"/>
              </w:rPr>
            </w:pPr>
            <w:r>
              <w:t>	Acerca de - Camisetas.info	Camisetas.info es una empresa con más de 30 años de experiencia en la personalización textil y con una larga tradición en la colaboración con causas sociales, ONG’s y fundaciones. La empresa, fundada en 1981 y especializada en todas las técnicas de personalización textil – serigrafía, bordados, impresión digital, transfer clásico, copitrans, vinilos, pedrería y sublimación – cuenta con dos tiendas físicas en Barcelona y Madrid y la tienda online, que representa un 70%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https://www.notasdeprensa.es/camisetasinfo-firma-un-acuerdo-de-distribucion-con-american-apparel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