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23/10/2017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Bolsa de Valencia y Feprova firman un convenio de colaboración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Bolsa de Valencia será el interlocutor de Feprova con las empresas del Grupo Bolsas y Mercados Españoles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Sociedad Rectora de la Bolsa de Valores de Valencia, Vicente Olmos y el presidente de la Federación de Empresas Promotoras de la Comunidad Valenciana (Feprova), Antonio Olmedo, han firmado esta mañana un convenio de colaboración con la finalidad de facilitar a las empresas asociadas a Feprova la información y formación necesarias para conocer y valorar oportunidades de financiación por medio de los mercados de capitales, complementaria a otras fuentes de financiación.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Bolsa de Valencia ofrece un programa de presentaciones para directivos, accionistas y profesionales de las empresas asociadas a Feprova sobre los requerimientos y rasgos destacables de los mercados bursátiles y su funcionamiento. Las presentaciones, principalmente en un formato reducido, con un máximo de diez personas, se celebrarán en la sede de la Bolsa o en el caso de las agrupaciones asociadas a Feprova en sus domicilios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Adicionalmente, la Bolsa de Valencia gestionará y será el interlocutor de Feprova con las empresas del grupo Bolsas y Mercados Españoles que, por los servicios que presten en su actividad social, las empresas asociadas a Feprova pudieran estar interesadas en recibir mayor información o información personalizada acerca de los mercados financieros, y en su caso firmar convenios de colaboración específicos.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Bolsa de Valencia aplicará a los asociados a Feprova que pudieran estar interesados, las mismas condiciones y beneficios que se aplican a los miembros de los Clubes de Inversión inscritos en su Registro, en relación con la oferta formativa y uso de las instalaciones de la sede de la Bolsa de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Bolsa de Valencia y Feprova comparten el objetivo de facilitar a las empresas asociadas a la organización empresarial la información y formación necesarias para conocer la financiación a través de los mercados gestionados por sociedades del Grupo BME que les permita considerar esta vía entre sus alternativas para obtener recursos financieros.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Desirée Tornero Pardo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645697286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https://www.notasdeprensa.es/bolsa-de-valencia-y-feprova-firman-un-convenio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Recursos humanos Bolsa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