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Pedrosa de Duero, Burgos el 15/06/2018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Bodegas Viña Vilano reúne a más de doscientos expertos en la presentación de  "La Baraja" y "Vilano"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puesta de largo de ambas referencias, las más internacionales de la bodega, tuvo lugar en el Museo Patio Herreriano de Valladolid, el pasado 13 de junio y contó con el apoyo de profesionales, expertos y autoridades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Viña Vilano presentó el pasado 13 de junio en Valladolid sus dos nuevas referencias: La Baraja y Vilano. Dos nuevos estandartes que completan el porfolio de vinos de alta gama de esta bodega de la Ribera del Duero. Bajo la dirección técnica y enológica de José Carlos Álvarez, ambos vinos, responden a una clara apuesta por avanzar hacía la conquista de territorios más Premium y de carácter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Viña Vilano explicó ante más de 200 profesionales del sector y expertos vitivinícolas entre los que se encontraba, el Secretario General de la Consejería de la Junta de Castilla y León, Eduardo Cabanillas Muñoz-Reja, y el Director general de URCACYL, Jerónimo Lozano, las bases fundamentales de estos dos nuevos vinos ribereños.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referencias representan el actual estilo de la bodega, en su intención por elaborar un perfil de vino cosmopolita, adaptado a los gustos más internacionales, y alejado de la clásica concepción de la Ribera del Duero, pero manteniendo al mismo tiempo el espíritu de la tradición proveniente de las exclusivas cepas centenarias propiedad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Vilano y La Baraja llegan al mercado para fortalecer el posicionamiento premium de la bodega y situar a Viña Vilano como uno de los actores de referencia en la escena vitivinícola de la Ribera del Duero.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BarajaLa Baraja 2015 representa el nuevo estilo. Es un coupage de las variedades Tempranillo (procedente del Pago de la Baraja, en Pedrosa de Duero), Cabernet Sauvignon y Merlot, que tras realizar la fermentación maloláctica en barricas de roble francés, reposa durante 18 meses para obtener toques elegantes, aterciopelados y de enorme potencial aromático.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presenta con un color rojo picota, con evidentes tonos amoratados que denotan su incipiente juventud. Limpio y brillante, en nariz posee una intensidad media alta, con matices propios de la crianza, notas tostadas y especiadas, mucha fruta roja y enorme complejidad.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boca se muestra potente, elegante y con un largo recorrido, buena acidez, y un final largo y persistente.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Baraja llega al mercado bajo una edición limitada y numerada de 26949 botellas y su precio de venta recomendado es de 30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VilanoPor su parte, Vilano 2015 surge después de una larga búsqueda y una cuidada selección de las mejores cepas de la bodega, la máxima expresión del terroir ribereño en un vino llamado a hacer historia, proveniente de viñas plantadas hace un siglo, en 1917, en el “Paraje de Vilano”.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100% Tempranillo, y tras realizar la fermentación maloláctica en barricas de roble francés, ha sido criado durante 24 meses para crear un excepcional vino.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color rojo picota muy profundo con reflejos violáceos, limpio y brillante, es un vino de enorme intensidad aromática y muy complejo.. En boca resulta opulento, de gran cuerpo y estructura, enormemente sabroso, con suaves y redondeados taninos y un final muy largo y persistente.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Vilano llega al mercado con un precio de venta al público de 40 Euros y bajo una edición limitada de 6225 botellas.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Nekane García Bouzo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nekane@vinavilano.com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6262743413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https://www.notasdeprensa.es/bodegas-vina-vilano-reune-a-mas-de-doscientos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Castilla y León Industria Alimentaria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