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gana 10.000 € en la final del Fintech Open Challenge de The Valley y Banco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determinado que este negocio fintech pueda seguir trabajando en el desarrollo de que cada cliente tenga la oportunidad de construir su propio banco. Finanbest, La Bolsa Social, Fintep Solutions, Winvestify y Hoppin, han sido los otros proyectos que han defendido hoy su candidatura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BNext gana el Fintech Open Challenge, concurso de emprendimiento organizado por The Valley y Banco Santander. Este proyecto, liderado por Guillermo Vicandi, CEO, y Alfonso Sainz de Baranda, CGO, ha conseguido alzarse con el premio de 10.000€ que podrá invertirse en el negocio con el fin de contribuir al reto de transformar y dar un giro al sector financiero tradicional.</w:t>
            </w:r>
          </w:p>
          <w:p>
            <w:pPr>
              <w:ind w:left="-284" w:right="-427"/>
              <w:jc w:val="both"/>
              <w:rPr>
                <w:rFonts/>
                <w:color w:val="262626" w:themeColor="text1" w:themeTint="D9"/>
              </w:rPr>
            </w:pPr>
            <w:r>
              <w:t>La votación estuvo dividida en dos fases y ejercida por un jurado compuesto por diez miembros pertenecientes al Banco Santander y The Valley. En la primera, tras una presentación por parte de cada una de las start-ups, se seleccionaron tres finalistas: La Bolsa Social, BNext y Fintep. Durante la segunda ronda, las tres start-ups respondieron a las preguntas de los miembros del jurado, donde aclararon dudas y completaron los puntos clave de la presentación. Finalmente, el proyecto más votado fue Bnext, que se convirtió en el ganador del Open Fintech Challenge de The Valley y Banco Santander.</w:t>
            </w:r>
          </w:p>
          <w:p>
            <w:pPr>
              <w:ind w:left="-284" w:right="-427"/>
              <w:jc w:val="both"/>
              <w:rPr>
                <w:rFonts/>
                <w:color w:val="262626" w:themeColor="text1" w:themeTint="D9"/>
              </w:rPr>
            </w:pPr>
            <w:r>
              <w:t>Gracias a la start-up BNext cada cliente puede construir su propio banco. Con un completo portfolio de productos financieros, BNext permite depositar dinero en una cuenta propia, realizar pagos con su tarjeta y contratar préstamos y otros productos en el Marketplace de la forma más sencilla.</w:t>
            </w:r>
          </w:p>
          <w:p>
            <w:pPr>
              <w:ind w:left="-284" w:right="-427"/>
              <w:jc w:val="both"/>
              <w:rPr>
                <w:rFonts/>
                <w:color w:val="262626" w:themeColor="text1" w:themeTint="D9"/>
              </w:rPr>
            </w:pPr>
            <w:r>
              <w:t>La selección de la startup ganadora ha sido realizada con Nextinit, plataforma que permite a las empresas desarrollar las soluciones más innovadoras para su negocio, a la vez que potencia el engagement, el cambio cultural y la detección de talento.</w:t>
            </w:r>
          </w:p>
          <w:p>
            <w:pPr>
              <w:ind w:left="-284" w:right="-427"/>
              <w:jc w:val="both"/>
              <w:rPr>
                <w:rFonts/>
                <w:color w:val="262626" w:themeColor="text1" w:themeTint="D9"/>
              </w:rPr>
            </w:pPr>
            <w:r>
              <w:t>En palabras de Arantxa Sasiambarrena, CEO de The Valley, “la puesta en marcha de esta iniciativa pretende reconocer el valor y los beneficios de proyectos fintech que buscan el progreso de este sector. Desde The Valley es un orgullo poder ayudar a ideas tan innovadoras cuyo objetivo es mejorar los servicios financieros haciéndolos más eficaces y útiles”.</w:t>
            </w:r>
          </w:p>
          <w:p>
            <w:pPr>
              <w:ind w:left="-284" w:right="-427"/>
              <w:jc w:val="both"/>
              <w:rPr>
                <w:rFonts/>
                <w:color w:val="262626" w:themeColor="text1" w:themeTint="D9"/>
              </w:rPr>
            </w:pPr>
            <w:r>
              <w:t>Finanbest, La Bolsa Social, Fintep Solutions, Winvestify y Hoppin han sido los otros proyectos que han optado a esta final celebrada hoy en la sede de The Valley. Esta competición, fruto de un acuerdo de colaboración firmado por ambas entidades, se creó con el objetivo de promover la innovación en el mundo de los servicios financieros online y para identificar talento y oportunidades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https://www.notasdeprensa.es/bnext-gana-10-000-en-la-final-del-fintech-open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