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presenta su cosmética oncológica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19 de octubre se celebra el Día Mundial del Cáncer de Mama, una enfermedad de la que se diagnostica en el mundo un caso cada medio minuto. El tratamiento para esta enfermedad es complejo y deja una serie de secuelas físicas en el paciente, siendo la piel una de las principales zonas afectadas. Bionike, la firma de cosmética nº1 en Italia, en su compromiso y apoyo con esta enfermedad, presenta su gama de productos para cuidar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en Milán en 1930, Bionike, la marca de cosmética nº1 en Italia.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w:t>
            </w:r>
          </w:p>
          <w:p>
            <w:pPr>
              <w:ind w:left="-284" w:right="-427"/>
              <w:jc w:val="both"/>
              <w:rPr>
                <w:rFonts/>
                <w:color w:val="262626" w:themeColor="text1" w:themeTint="D9"/>
              </w:rPr>
            </w:pPr>
            <w:r>
              <w:t>La mejor cosmética para hombre, mujer, niños, antiedad, tratamientos, cabello, cuerpo, maquillaje etc. Bionike, fue fundada en los años 60 y lleva más de 30 años trabajando en innovación y desarrollo de sus propios sistemas y formulaciones de conservación. Entre sus diferentes líneas de cosméticos, encontramos productos especiales para todo tipo de pieles y dolencias, realizados acorde a estrictas regulaciones y buenas prácticas de fabricación, que ayudan a mejorar el estado de la piel y su conservación, consiguiendo que luzca más bonita y sana. </w:t>
            </w:r>
          </w:p>
          <w:p>
            <w:pPr>
              <w:ind w:left="-284" w:right="-427"/>
              <w:jc w:val="both"/>
              <w:rPr>
                <w:rFonts/>
                <w:color w:val="262626" w:themeColor="text1" w:themeTint="D9"/>
              </w:rPr>
            </w:pPr>
            <w:r>
              <w:t>Con motivo de la celebración, este 19 de octubre, de la Lucha Contra el Cáncer de Mama, Bionike presenta su innovadora y revolucionaria línea oncológica. </w:t>
            </w:r>
          </w:p>
          <w:p>
            <w:pPr>
              <w:ind w:left="-284" w:right="-427"/>
              <w:jc w:val="both"/>
              <w:rPr>
                <w:rFonts/>
                <w:color w:val="262626" w:themeColor="text1" w:themeTint="D9"/>
              </w:rPr>
            </w:pPr>
            <w:r>
              <w:t>A continuación, la línea oncológica de productos Bionike para la piel:</w:t>
            </w:r>
          </w:p>
          <w:p>
            <w:pPr>
              <w:ind w:left="-284" w:right="-427"/>
              <w:jc w:val="both"/>
              <w:rPr>
                <w:rFonts/>
                <w:color w:val="262626" w:themeColor="text1" w:themeTint="D9"/>
              </w:rPr>
            </w:pPr>
            <w:r>
              <w:t>Proxera Lipogel Relipidizante. Vaso 50 mlLipogel con efecto “booster” que restablece la película hidrolipídica cutánea y mantiene inalteradas las reservas protectoras fisiológicas de la piel, reduciendo la pérdida de agua transcutánea.</w:t>
            </w:r>
          </w:p>
          <w:p>
            <w:pPr>
              <w:ind w:left="-284" w:right="-427"/>
              <w:jc w:val="both"/>
              <w:rPr>
                <w:rFonts/>
                <w:color w:val="262626" w:themeColor="text1" w:themeTint="D9"/>
              </w:rPr>
            </w:pPr>
            <w:r>
              <w:t>Está indicado para la piel más sensible (como la de los recién nacidos, ancianos, etc) y en pieles con tendencia a enrojecimientos. Además, previene y trata las secuelas que deja en la piel la radioterapia. Por último, mantiene su poder hidratante y protector durante mucho tiempo. PVP: 22,95 €</w:t>
            </w:r>
          </w:p>
          <w:p>
            <w:pPr>
              <w:ind w:left="-284" w:right="-427"/>
              <w:jc w:val="both"/>
              <w:rPr>
                <w:rFonts/>
                <w:color w:val="262626" w:themeColor="text1" w:themeTint="D9"/>
              </w:rPr>
            </w:pPr>
            <w:r>
              <w:t>Proxera Crema de Manos Nutriente. Tubo 75 clCrema que hidrata y protege las manos secas y agrietadas mediante el “osmoprotector system” que retiene el agua en la superficie cutánea, formando una auténtica estructura tridimensional, semejante a un “parche”.</w:t>
            </w:r>
          </w:p>
          <w:p>
            <w:pPr>
              <w:ind w:left="-284" w:right="-427"/>
              <w:jc w:val="both"/>
              <w:rPr>
                <w:rFonts/>
                <w:color w:val="262626" w:themeColor="text1" w:themeTint="D9"/>
              </w:rPr>
            </w:pPr>
            <w:r>
              <w:t>Restablece el manto hidrolipidico cutáneo, brinda suavidad y reduce las sensaciones de malestar debidas a xerosis y grietas. PVP: 9,5 €</w:t>
            </w:r>
          </w:p>
          <w:p>
            <w:pPr>
              <w:ind w:left="-284" w:right="-427"/>
              <w:jc w:val="both"/>
              <w:rPr>
                <w:rFonts/>
                <w:color w:val="262626" w:themeColor="text1" w:themeTint="D9"/>
              </w:rPr>
            </w:pPr>
            <w:r>
              <w:t>Proxera Emulsión Cuerpo. 200 mlTratamiento nutriente diario para la piel seca y mantenimiento en los casos de xerosis cutánea grave, incluso persistente.</w:t>
            </w:r>
          </w:p>
          <w:p>
            <w:pPr>
              <w:ind w:left="-284" w:right="-427"/>
              <w:jc w:val="both"/>
              <w:rPr>
                <w:rFonts/>
                <w:color w:val="262626" w:themeColor="text1" w:themeTint="D9"/>
              </w:rPr>
            </w:pPr>
            <w:r>
              <w:t>La estructura especial de cristales líquidos asegura una muy alta compatibilidad y afinidad con la fisiología cutánea.</w:t>
            </w:r>
          </w:p>
          <w:p>
            <w:pPr>
              <w:ind w:left="-284" w:right="-427"/>
              <w:jc w:val="both"/>
              <w:rPr>
                <w:rFonts/>
                <w:color w:val="262626" w:themeColor="text1" w:themeTint="D9"/>
              </w:rPr>
            </w:pPr>
            <w:r>
              <w:t>Aporta una acción hidratante a corto como a largo plazo.</w:t>
            </w:r>
          </w:p>
          <w:p>
            <w:pPr>
              <w:ind w:left="-284" w:right="-427"/>
              <w:jc w:val="both"/>
              <w:rPr>
                <w:rFonts/>
                <w:color w:val="262626" w:themeColor="text1" w:themeTint="D9"/>
              </w:rPr>
            </w:pPr>
            <w:r>
              <w:t>De absorción rápida, deja la piel suave, aliviando posibles sensaciones de picor. PVP: 18 €</w:t>
            </w:r>
          </w:p>
          <w:p>
            <w:pPr>
              <w:ind w:left="-284" w:right="-427"/>
              <w:jc w:val="both"/>
              <w:rPr>
                <w:rFonts/>
                <w:color w:val="262626" w:themeColor="text1" w:themeTint="D9"/>
              </w:rPr>
            </w:pPr>
            <w:r>
              <w:t>Proxera Psomed 30 Crema Queratonormalizante para uñasProducto sanitario en crema para el tratamiento y la prevención de la psoriasis e hiperqueratosis de las uñas.</w:t>
            </w:r>
          </w:p>
          <w:p>
            <w:pPr>
              <w:ind w:left="-284" w:right="-427"/>
              <w:jc w:val="both"/>
              <w:rPr>
                <w:rFonts/>
                <w:color w:val="262626" w:themeColor="text1" w:themeTint="D9"/>
              </w:rPr>
            </w:pPr>
            <w:r>
              <w:t>La urea en alta concentración (30%), debidamente estabilizada, actúa como un queratolítico superficial y ejerce un fuerte efecto hidratante y suavizante. PVP: 18,50 €</w:t>
            </w:r>
          </w:p>
          <w:p>
            <w:pPr>
              <w:ind w:left="-284" w:right="-427"/>
              <w:jc w:val="both"/>
              <w:rPr>
                <w:rFonts/>
                <w:color w:val="262626" w:themeColor="text1" w:themeTint="D9"/>
              </w:rPr>
            </w:pPr>
            <w:r>
              <w:t>Proxera Psomed 3 Champú Queratorreductor- Urea 3% Tubo 125 mlChampú específico para el tratamiento de las hiperqueratosis, incluso en formas más graves (psoriasis), del cuero cabelludo.</w:t>
            </w:r>
          </w:p>
          <w:p>
            <w:pPr>
              <w:ind w:left="-284" w:right="-427"/>
              <w:jc w:val="both"/>
              <w:rPr>
                <w:rFonts/>
                <w:color w:val="262626" w:themeColor="text1" w:themeTint="D9"/>
              </w:rPr>
            </w:pPr>
            <w:r>
              <w:t>Elimina eficazmente las escamas gracias a sus elementos queratolíticos y queratorreductores (urea, ácido salicílico, ácido glicólico, ácido lactico, gluconolactona, aceite de esquisto), reduciendo el picor y la inflamación relacionados.</w:t>
            </w:r>
          </w:p>
          <w:p>
            <w:pPr>
              <w:ind w:left="-284" w:right="-427"/>
              <w:jc w:val="both"/>
              <w:rPr>
                <w:rFonts/>
                <w:color w:val="262626" w:themeColor="text1" w:themeTint="D9"/>
              </w:rPr>
            </w:pPr>
            <w:r>
              <w:t>Por último, limpia suavemente y respecta la integridad del cuero cabelludo. PVP: 15 €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las físicas de la Calle Cristóbal Bordiú 48 y en el barrio de Malasaña, C/ San Joaquín 7, de Madrid y en las mejores farmacias. </w:t>
            </w:r>
          </w:p>
          <w:p>
            <w:pPr>
              <w:ind w:left="-284" w:right="-427"/>
              <w:jc w:val="both"/>
              <w:rPr>
                <w:rFonts/>
                <w:color w:val="262626" w:themeColor="text1" w:themeTint="D9"/>
              </w:rPr>
            </w:pPr>
            <w:r>
              <w:t>www.bionike.esTelf: 91. 033 02 67/BionikeSpain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910 33 02 67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https://www.notasdeprensa.es/bionike-presenta-su-cosmetica-oncologica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