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Biocontrol África y la 16ª Conferencia NEW AG INTERNATIONAL convertirán a Nairobi en la capital agrícola High-Tech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días 19 a 23 de marzo, Nairobi (Kenia) será la capital internacional de Biocontrol África 2018 y de la 16ª Conferencia y Exposición NEW AG INTERNATIONAL. Delegados de más de 60 países se reunirán con expositores de empresas líderes, de todos los rincones del mundo, para intercambiar conocimientos sobre las últimas tendencias en agricultura de alta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varios eventos en Asia, India y Latinoamérica, en esta ocasión la capital de Kenia, Nairobi, ha sido la elegida para la celebración del Biocontrol África y de la 16ª Conferencia y Exposición NEW AG INTERNATIONAL. Delegados de más de 60 países se reunirán con expositores de empresas líderes de todos los rincones del mundo para debatir, revisar y evaluar los últimos avances y conocimientos en agricultura sostenible y precisa: control biológico, nutrición vegetal de especialidad, irrigación y fertirrigación, tecnología de invernadero, agricultura de precisión, bioestimulantes y biofertilizantes.</w:t>
            </w:r>
          </w:p>
          <w:p>
            <w:pPr>
              <w:ind w:left="-284" w:right="-427"/>
              <w:jc w:val="both"/>
              <w:rPr>
                <w:rFonts/>
                <w:color w:val="262626" w:themeColor="text1" w:themeTint="D9"/>
              </w:rPr>
            </w:pPr>
            <w:r>
              <w:t>Biocontrol África 2018 se celebrará durante los días 19 y 20 de marzo. Es el mayor encuentro mundial científico-técnico sobre biocontrol celebrado en África y congregará a numerosos especialistas internacionales, consultores, fabricantes, instituciones, académicos, periodistas, cooperativas y proveedores de todo el mundo involucrados en la optimización de la sostenibilidad y en la calidad de los cultivos. Su objetivo es promover productos, tecnologías y soluciones innovadoras que se ajusten a los condicionantes geográficos y climáticos a nivel mundial, haciendo hincapié en aquellas propuestas de desarrollo y tecnología de biocontrol en África, según indican desde NEW AG INTERNATIONAL, organizador del evento.</w:t>
            </w:r>
          </w:p>
          <w:p>
            <w:pPr>
              <w:ind w:left="-284" w:right="-427"/>
              <w:jc w:val="both"/>
              <w:rPr>
                <w:rFonts/>
                <w:color w:val="262626" w:themeColor="text1" w:themeTint="D9"/>
              </w:rPr>
            </w:pPr>
            <w:r>
              <w:t>El programa de conferencias, organizado en 5 sesiones, contará con la participación de ponentes especialistas que analizarán el mercado global sobre biocontrol, de manera particular examinarán este mercado en África, sus principales tendencias en la industria, cuál es la política y cómo está regulado. También se hablará de los rendimientos y los beneficios del producto biocontrol, el negocio que genera, las tendencias entre productores y distribuidores, la producción biológica, el desarrollo tecnológico de las formulaciones y las tecnologías emergentes en microbianos, extractos naturales y semioquímicos.</w:t>
            </w:r>
          </w:p>
          <w:p>
            <w:pPr>
              <w:ind w:left="-284" w:right="-427"/>
              <w:jc w:val="both"/>
              <w:rPr>
                <w:rFonts/>
                <w:color w:val="262626" w:themeColor="text1" w:themeTint="D9"/>
              </w:rPr>
            </w:pPr>
            <w:r>
              <w:t>Coincidiendo con las jornadas Biocontrol África 2018, durante los días siguientes (21 a 23 de marzo) se celebrará, en el mismo escenario, la 16ª Conferencia y Exposición NEW AG INTERNATIONAL. Esta conferencia es una plataforma que aúna investigación, innovación y aplicación de la agricultura de alta tecnología; sin duda, es la conferencia líder mundial en alta tecnología que reafirma el verdadero compromiso de NEW AG INTERNATIONAL con la agricultura ‘High-Tech’. A las palabras de apertura por parte de NEW AG INTERNATIONAL, le seguirán las de bienvenida de Fahd Benkirane, vicepresidente de OCP en Marruecos. Las sesiones técnicas, en esta edición, analizarán cuestiones referentes a los biofertilizantes, bioestimulantes y nutrición vegetal de la mano de ponentes procedentes de prestigiosas instituciones académicas y empresas relevantes de Kenia, Marruecos, Sudáfrica, Turquía, Singapur, Zimbabue, Bélgica, China, España, Australia, Italia, Polonia, Alemania o Noruega.</w:t>
            </w:r>
          </w:p>
          <w:p>
            <w:pPr>
              <w:ind w:left="-284" w:right="-427"/>
              <w:jc w:val="both"/>
              <w:rPr>
                <w:rFonts/>
                <w:color w:val="262626" w:themeColor="text1" w:themeTint="D9"/>
              </w:rPr>
            </w:pPr>
            <w:r>
              <w:t>Para obtener más información sobre Biocontrol África and The 16th NEW AG INTERNACIONAL Conference  and  Exhibition, Nairobi 2018, se puede consultar la página web www.newaginternational.com o solicitarla directamente al siguiente email de la revista NEW AG INTERNATIONAL newag@newaginternational.com.</w:t>
            </w:r>
          </w:p>
          <w:p>
            <w:pPr>
              <w:ind w:left="-284" w:right="-427"/>
              <w:jc w:val="both"/>
              <w:rPr>
                <w:rFonts/>
                <w:color w:val="262626" w:themeColor="text1" w:themeTint="D9"/>
              </w:rPr>
            </w:pPr>
            <w:r>
              <w:t>NEW AG INTERNATIONAL: Revista internacional especializada en el campo y agricultura que se distribuye en más de 150 países de todo el mundo con sede en Francia y sucursales en Reino Unido, China, España y Chile. Cubre trimestralmente en chino, inglés y español todas las noticias relacionadas con la agricultura de alta tecnología -High-Tech Agriculture- en el mundo. NEW AG INTERNATIONAL, además de organizar eventos internacionales especializados en agricultura, ofrece un análisis editorial e independiente sobre productos, técnicas, equipos y servicios que abarcan desde noticias de mercado hasta artículos de fondo sobre fertilizantes especiales, irrigación, fertirrigación, tecnologías de invernadero, bioestimulantes, biocontrol y agricultura de precisión.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https://www.notasdeprensa.es/biocontrol-africa-y-la-16-conferencia-new-ag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