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inaugura salón de decoración e interiorismo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escaparate de ideas y tendencias de decoración dirigido a todo el público, llega a La Cúpula de Las Arenas de Barcelona los días 19, 20 y 21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Conceptum Spain con la colaboración de la Revista de decoración Interiores organizan el Salón Decora Interiores,un espacio único dirigido a los amantes de la decoración y el interiorismo que tendrá lugar en Barcelona del 19 al 21 de mayo en La Cúpula de Las Arenas (Plaza España). En esta primera edición van a estar presentes más de 30 expositores, que incluyen boutiques, empresas de decoración, galerías, showrooms, escuelas de diseño y decoración y estudios de interiorismo.Re</w:t>
            </w:r>
          </w:p>
          <w:p>
            <w:pPr>
              <w:ind w:left="-284" w:right="-427"/>
              <w:jc w:val="both"/>
              <w:rPr>
                <w:rFonts/>
                <w:color w:val="262626" w:themeColor="text1" w:themeTint="D9"/>
              </w:rPr>
            </w:pPr>
            <w:r>
              <w:t>Como antesala de inicio al Salón, se ha celebrado una mesa de debate moderada por Pilar Civis, directora de la revista Interiores, alrededor de la temática  and #39;Arquitectura, Diseño e Interiorismo. Pasado y futuro and #39;, que ha contado con reconocidas personalidades del sector de cada una de estas disciplinas.</w:t>
            </w:r>
          </w:p>
          <w:p>
            <w:pPr>
              <w:ind w:left="-284" w:right="-427"/>
              <w:jc w:val="both"/>
              <w:rPr>
                <w:rFonts/>
                <w:color w:val="262626" w:themeColor="text1" w:themeTint="D9"/>
              </w:rPr>
            </w:pPr>
            <w:r>
              <w:t>Partiendo de una ciudad como Barcelona, situada en el punto de mira a nivel de arquitectura, los profesionales del sector han defendido que arquitectura e ingeniería van de la mano y que la tendencia es a ir hacia la glocalización del sector. Para Miquel Àngel Julià, socio de Grup Idea y Director de Estrategia y Diseño en Nuklee, “habría que crear una arquitectura que diera valor a los materiales de aquí, crear una arquitectura autóctona”. Julià ha señalado que si bien “nos hemos aprovechado de la marca BCN, nunca eres profeta en tu tierra. Con Grupo Idea abrimos en México, y solo por ser de Baracelona tienes puertas abiertas, pero hay mucho camino que recorrer.”</w:t>
            </w:r>
          </w:p>
          <w:p>
            <w:pPr>
              <w:ind w:left="-284" w:right="-427"/>
              <w:jc w:val="both"/>
              <w:rPr>
                <w:rFonts/>
                <w:color w:val="262626" w:themeColor="text1" w:themeTint="D9"/>
              </w:rPr>
            </w:pPr>
            <w:r>
              <w:t>Según Rosa Àlvarez, fundadora de la primera galería de Barcelona, “decidimos abrir porque no había ninguna galería de diseño en Barcelona, y los proyectos que presentamos responden a nuestro gusto personal; en nuestra opinión, el diseño es un valor intrínseco y subjetivo, aunque sujeto a la notoriedad de las grandes marcas.”</w:t>
            </w:r>
          </w:p>
          <w:p>
            <w:pPr>
              <w:ind w:left="-284" w:right="-427"/>
              <w:jc w:val="both"/>
              <w:rPr>
                <w:rFonts/>
                <w:color w:val="262626" w:themeColor="text1" w:themeTint="D9"/>
              </w:rPr>
            </w:pPr>
            <w:r>
              <w:t>Para Pía Capdevila, interiorista y creadora de espacios con personalidad, “estos años de crisis nos han servido para aprender a buscar, a abrirnos, a querer descubrir nuevos caminos y por consiguiente, a tener claro que no podemos dejar de innovar.”</w:t>
            </w:r>
          </w:p>
          <w:p>
            <w:pPr>
              <w:ind w:left="-284" w:right="-427"/>
              <w:jc w:val="both"/>
              <w:rPr>
                <w:rFonts/>
                <w:color w:val="262626" w:themeColor="text1" w:themeTint="D9"/>
              </w:rPr>
            </w:pPr>
            <w:r>
              <w:t>Y el acento quizás más crítico ha venido de la mano del diseñador vasco afianzado en Cataluña desde hace más de una década, Martín de Azúa, autor reconocido por proyectos como la “Casa Básica” que desde el 2007 forma parte de la colección permanente del MOMA de New York, quién ha acusado que el problema de la sociedad española reside en la educación básica de la gente. “Tenemos poca formación y estamos ligados a la apariencia; la gente de fuera es más curiosa, tiene más conocimiento de arte,… y hay que hacer trabajo desde la primaria, hay que educar esta sensibilidad para llegar a tener una sociedad con buen gusto.”</w:t>
            </w:r>
          </w:p>
          <w:p>
            <w:pPr>
              <w:ind w:left="-284" w:right="-427"/>
              <w:jc w:val="both"/>
              <w:rPr>
                <w:rFonts/>
                <w:color w:val="262626" w:themeColor="text1" w:themeTint="D9"/>
              </w:rPr>
            </w:pPr>
            <w:r>
              <w:t>Finalmente, y como conclusión, los expertos en decoración han querido hacer una demanda conjunta al sector y a la sociedad sobre la necesidad de “hacer cultura del diseño en todas las edades”.</w:t>
            </w:r>
          </w:p>
          <w:p>
            <w:pPr>
              <w:ind w:left="-284" w:right="-427"/>
              <w:jc w:val="both"/>
              <w:rPr>
                <w:rFonts/>
                <w:color w:val="262626" w:themeColor="text1" w:themeTint="D9"/>
              </w:rPr>
            </w:pPr>
            <w:r>
              <w:t>En esta línea, la directora de Conceptum, Inés Moreno Cortés, ha situado la apuesta de este Salón, cuyo objetivo es “ofrecer al cliente final una plataforma para acercarle las últimas propuestas en diseño y decoración que existen, para que éste pueda escoger más allá de las modas y tendencias.”</w:t>
            </w:r>
          </w:p>
          <w:p>
            <w:pPr>
              <w:ind w:left="-284" w:right="-427"/>
              <w:jc w:val="both"/>
              <w:rPr>
                <w:rFonts/>
                <w:color w:val="262626" w:themeColor="text1" w:themeTint="D9"/>
              </w:rPr>
            </w:pPr>
            <w:r>
              <w:t>A día de hoy el salón Decora Interiores cuenta con expositores como Arboretum, Art Modul, Arvika, Candini, Elusio, Espuma a Medida, Futon Llit, Gra BCN, Hands and Lands, Happers, INDHouse, Ingremic, Le Grenier, Marmota, Mobiliario Moss, Pascual Disseny, PSM Viver del Rec, RE Mobles, Something Special Rugs, Sebastian Bayona Bayeltecnics Design, Studio Alis,Velaxic, Vila Hermanos, Woodsolid y Zag and Zig. Un escaparate de tendencias donde el público va a encontrar toda la oferta de productos y servicios relativos al sector de la decoración y el interiorismo: decoración, exteriores, iluminación, interiorismo, mobiliario y textil.</w:t>
            </w:r>
          </w:p>
          <w:p>
            <w:pPr>
              <w:ind w:left="-284" w:right="-427"/>
              <w:jc w:val="both"/>
              <w:rPr>
                <w:rFonts/>
                <w:color w:val="262626" w:themeColor="text1" w:themeTint="D9"/>
              </w:rPr>
            </w:pPr>
            <w:r>
              <w:t>Houzz, la plataforma online líder en diseño y renovación del hogar, colabora con Decora Interiores como media partner ofreciendo conferencias y masterclasses conjuntamente con la blogger Boho Deco Chic. Por otro lado, el Clúster del Hábitat de Barcelona y el Col·legi Oficial de Dissenyadors d’Interiors i Decoradors de Catalunya (CODIC) colaboran también con el salón para crear y ambientar un espacio showroom diseñado por estudios y miembros adscritos al col·legi, junto con empresas del Clúster. Por último, cabe destacar la colaboración de la firma del sector del descanso Marmota como patrocinador oficial del salón.</w:t>
            </w:r>
          </w:p>
          <w:p>
            <w:pPr>
              <w:ind w:left="-284" w:right="-427"/>
              <w:jc w:val="both"/>
              <w:rPr>
                <w:rFonts/>
                <w:color w:val="262626" w:themeColor="text1" w:themeTint="D9"/>
              </w:rPr>
            </w:pPr>
            <w:r>
              <w:t>El salón también cuenta con un amplio programa de actividades con ponencias, un encuentro profesional y masterclasses con la presencia de Pilar Civis, Directora de la revista Interiores, Juli Capella, arquitecto de prestigio y Joan Artés de La Casa por el Tejado, respectivamente.</w:t>
            </w:r>
          </w:p>
          <w:p>
            <w:pPr>
              <w:ind w:left="-284" w:right="-427"/>
              <w:jc w:val="both"/>
              <w:rPr>
                <w:rFonts/>
                <w:color w:val="262626" w:themeColor="text1" w:themeTint="D9"/>
              </w:rPr>
            </w:pPr>
            <w:r>
              <w:t>Todo ello hará del Salón Decora Interiores una cita ineludible para los amantes de la decoración, además de un encuentro de los actores clave del sector.</w:t>
            </w:r>
          </w:p>
          <w:p>
            <w:pPr>
              <w:ind w:left="-284" w:right="-427"/>
              <w:jc w:val="both"/>
              <w:rPr>
                <w:rFonts/>
                <w:color w:val="262626" w:themeColor="text1" w:themeTint="D9"/>
              </w:rPr>
            </w:pPr>
            <w:r>
              <w:t>Para más info: http://www.salondecora.es/Imagen cedida por el fotógrafo Jordi Canosa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Setting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615 15 39 44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https://www.notasdeprensa.es/barcelona-inaugura-salon-de-decoracion-e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Eventos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