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más de un 30% el tratamiento de estética dental top de las celebrities, según Clínicas 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carillas dentales se han convertido en una de las soluciones estéticas más demandadas en España para aquellos que quieren mejorar la apariencia de la sonrisa. En el último año ha aumentado más de un 30% el número de tratamientos realizados con carillas, según señala Clínicas W. El que hasta hace poco era considerado el mejor secreto de la sonrisa de las celebrities se pone de moda del mismo modo que antes hicieron otros tratamientos como el blanqueamiento dental o la ortodoncia invisible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avances tecnológicos en el campo de la odontología han posibilitado nuevas técnicas vanguardistas que han sido bien recibidas por las personas que valoran la importancia de la sonrisa y la apariencia de los dientes. El último estudio de Salud Bucodental de Clínicas W revela que, entre los más de 1.200 pacientes encuestados, el 96,1% reconoce que una sonrisa atractiva es una importante cualidad, tanto a nivel personal como profesional.</w:t>
            </w:r>
          </w:p>
          <w:p>
            <w:pPr>
              <w:ind w:left="-284" w:right="-427"/>
              <w:jc w:val="both"/>
              <w:rPr>
                <w:rFonts/>
                <w:color w:val="262626" w:themeColor="text1" w:themeTint="D9"/>
              </w:rPr>
            </w:pPr>
            <w:r>
              <w:t>Entre las soluciones para disfrutar de una sonrisa perfecta, las carillas dentales se consolidan entre los tratamientos de estética dental preferidos por los pacientes. Si en los últimos años era el blanqueamiento y la ortodoncia invisible las soluciones más requeridas en las clínicas dentales, en el 2018 ha incrementado un 32% los casos resueltos con carillas para conseguir la sonrisa soñada. El que parecía ser un tratamiento para personajes famosos ha perdido su exclusividad en beneficio de la sociedad.</w:t>
            </w:r>
          </w:p>
          <w:p>
            <w:pPr>
              <w:ind w:left="-284" w:right="-427"/>
              <w:jc w:val="both"/>
              <w:rPr>
                <w:rFonts/>
                <w:color w:val="262626" w:themeColor="text1" w:themeTint="D9"/>
              </w:rPr>
            </w:pPr>
            <w:r>
              <w:t>La demanda de tratamientos de blanqueamiento también presenta un aumento de más del 10%, especialmente en periodos relacionados con bodas. Por su parte, la ortodoncia invisible, que hace tiempo que se posicionó como una opción preferencial sobre todo entre los adultos, también presenta un ascenso del 9% según Clínicas W, la red de clínicas dentales de Odontología Slow.</w:t>
            </w:r>
          </w:p>
          <w:p>
            <w:pPr>
              <w:ind w:left="-284" w:right="-427"/>
              <w:jc w:val="both"/>
              <w:rPr>
                <w:rFonts/>
                <w:color w:val="262626" w:themeColor="text1" w:themeTint="D9"/>
              </w:rPr>
            </w:pPr>
            <w:r>
              <w:t>Soluciones de color y forma del dienteUna de las grandes ventajas de las carillas dentales es la posibilidad de solucionar alteraciones de color y forma en los dientes con un tratamiento mínimamente invasivo y respetuoso con el diente. El hecho de que permita conseguir grandes resultados con una apariencia muy natural y un material resistente y duradero ha revolucionado las opciones de mejorar la estética de los dientes.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Xexu Arribas</w:t>
      </w:r>
    </w:p>
    <w:p w:rsidR="00C31F72" w:rsidRDefault="00C31F72" w:rsidP="00AB63FE">
      <w:pPr>
        <w:pStyle w:val="Sinespaciado"/>
        <w:spacing w:line="276" w:lineRule="auto"/>
        <w:ind w:left="-284"/>
        <w:rPr>
          <w:rFonts w:ascii="Arial" w:hAnsi="Arial" w:cs="Arial"/>
        </w:rPr>
      </w:pPr>
      <w:r>
        <w:rPr>
          <w:rFonts w:ascii="Arial" w:hAnsi="Arial" w:cs="Arial"/>
        </w:rPr>
        <w:t>Clínicas W</w:t>
      </w:r>
    </w:p>
    <w:p w:rsidR="00AB63FE" w:rsidRDefault="00C31F72" w:rsidP="00AB63FE">
      <w:pPr>
        <w:pStyle w:val="Sinespaciado"/>
        <w:spacing w:line="276" w:lineRule="auto"/>
        <w:ind w:left="-284"/>
        <w:rPr>
          <w:rFonts w:ascii="Arial" w:hAnsi="Arial" w:cs="Arial"/>
        </w:rPr>
      </w:pPr>
      <w:r>
        <w:rPr>
          <w:rFonts w:ascii="Arial" w:hAnsi="Arial" w:cs="Arial"/>
        </w:rPr>
        <w:t>961192965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https://www.notasdeprensa.es/aumenta-mas-de-un-30-el-tratamiento-de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