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el 26/04/2019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Aumenta el turismo en España y el gasto de los visitantes en un 3.3% según datos del INE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gasto total realizado por los turistas internacionales que visitan España alcanza los 9.357 millones de euros, creciendo el gasto medio por turista hasta los 148 euros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los dos primeros meses del año, visitaron España un total de 8,6 millones de turistas internacionales, suponiendo un 3% más que el mismo periodo del pasado año, según datos de la Encuesta de Movimientos Turísticos en Frontera (Frontur), que elabora el Instituto Nacional de Estadística (INE).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turistas proceden sobre todo de Alemania, Francia, Italia, Países Nórdicos, y Reino Unido. Y han dejado un total de 9.357 millones de euros, aumentando un 3,3% del gasto total que tienen los turistas internacionales en España. Con ello, también aumenta el gasto diario de los mismos en un 5%, llegando a los 148€ por persona, en una duración media de 7,2 días.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principales emisores en cuanto al nivel de gasto, según el INE, son Reino Unido (17,5%), Alemania (12,1%) y el conjunto de países nórdicos (9,6%). Siendo Reino Unido el país con mayor gasto acumulado.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gasto es en mayor medida por el transporte internacional (22,6%); seguido del gasto en actividades (20,7%) como pueden ser las visitas gastronómicas al el País Vasco, un tour por Toledo para conocer su casco histórico o un tour por Jerez y sus bodegas; y en paquetes turísticos (17,6%), disminuyendo notablemente este último. Esta disminución supone un cambio de comportamiento en el perfil del turista. El 73,9% ya no contrata tantos paquetes turísticos en una agencia o por internet, y es él mismo el que planifica el viaje con distintos proveedores.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las comunidades autónomas favoritas por los turistas se encuentran las Islas Canarias, Cataluña, Madrid, Andalucía, Comunidad Valenciana y las Islas Baleares. Y es que son comunidades que cumplen los requisitos básicos que pide un turista cuando viaja a España: sol, playa, gastronomía, y cultura. Por ello, el gasto anual en estas comunidades sigue siendo positivo año tras año, con una crecida en las Islas Canarias y en la Comunidad de Madrid.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ejercicio, Canarias y Baleares tienen datos positivos debido a las numerosas actividades que se pueden realizar en las islas, ya que tienen parajes totalmente distintos y de esta forma se amplía la oferta de actividades para todo tipo de turistas; desde actividades acuáticas por las costas de las islas a realizar un tour por Gran Canaria o un tour por Palma de Mallorca.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Andalucía, por otro lado, a pesar de mantener los datos positivos, registra una caída del gasto del 5,7%, tal y como indica el INE. Esto podría estar relacionado con el descenso de las pernoctaciones realizadas por los turistas internacionales, junto a la disminución de la duración de los viajes.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Pese esta caída del gasto medio, sí que ha aumentado el número de turistas a la Comunidad Autónoma. Andalucía es la que más variedad de turismo atrae, ganando un 7,3% de turistas extranjeros en los primeros meses del 2019. Ampliando de forma considerable la oferta de actividades, como tours por Málaga, excursiones y tours por Cádiz, tours por Córdoba, visitas guiadas y tours por Sevilla, etc.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debido al aumento del turismo, muchas empresas con un fuerte peso en el sector turístico como City Sightseeing, invierten en actividades de ocio y promoción de las ciudades para que el turismo siga manteniendo datos tan positivos en España.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marketingpublicidad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https://www.notasdeprensa.es/aumenta-el-turismo-en-espana-y-el-gasto-de-los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