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19/09/2016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AudioActive obtiene el sello Empresa Partner en Audiología de Sennheiser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prestigiosa firma alemana Sennheiser ha concedido a Audioactive su sello Empresa Partner en Audiología, convirtiéndose así en el primer ecommerce europeo en obtener este distintivo en productos destinados a personas con problemas auditivos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prestigiosa firma alemana Sennheiser ha concedido a Audioactive su sello Empresa Partner en Audiología, convirtiéndose en el primer ecommerce europeo en obtener este distintivo y uno de los pocos centros especializados acreditados.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distintivo acredita que AudioActive cumple con los exigentes requisitos exigidos por la firma alemana para comercializar sus productos. Sennheiser ha revisado minuciosamente los procesos de calidad, servicio al cliente y servicio postventa, así como la experiencia en el sector para conceder a AudioActive este sello.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distintivo AudioActive refuerza su posición en el mercado, donde queda reconocida su buen labor y la atención al cliente en la concesión de este sello. Los valores de AudioActive y su preocupación por mejorar la calidad de vida de sus clientes son muestra de calidad, que se ha visto reconocida por una las marcas más importantes de a nivel mundial en el campo de audiología en auriculares, Sennheiser.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sello y el reconocimiento de Sennheiser, AudioActive amplía su gama de productos. A través de su ecommerce, AudioActive ofrece todos los productos específicos de esta marca como auriculares para personas con problemas auditivos, entre ellos, los Cascos Sennheiser Set 830 TV inalámbricos o los auriculares TV Sennheiser Set 840TV, que permiten al usuario disfrutar de su película favorita sin perderse ningún diálogo.Desde sus inicios, AudioActive ha apostado por la atención al cliente y por soluciones auditivas cómodas, de calidad y capaces de mejorar el día a día de las personas que sufren pérdida auditiva.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con problemas auditivos ven limitada su vida normal, desde actividades tan sencillas como ver su programa favorito hasta seguir con fluidez una conversación directa o entre terceras personas. Por norma general, la hipoacusia afecta a personas mayores, pero también los más pequeños pueden sufrir pérdida auditiva. Las soluciones de AudioActive mejoran su calidad de vida y evitan problemas derivados de la hipoacusia, como falta de atención, aislamiento social o problemas de desarrollo lingüístico.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669656587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https://www.notasdeprensa.es/audioactive-obtiene-el-sello-empresa-partner_1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E-Commerce Medicina alternativa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