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24/05/2019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Atos lidera la IA y la robotización de procesos (RPA) en Banca según NelsonHall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informe destaca la fortaleza de su portfolio  IP y BPS (Business & Platform Services) tras la adquisición de Syntel, sus alianzas con los principales proveedores, como Google, y su importante base de clientes, en la que figuran los principales bancos del mundo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Atos, líder mundial en transformación digital, se ha posicionado como líder en servicios de Robotic Process Automation (RPA) e Inteligencia Artificial (IA) en Banca por la consultora NelsonHall.</w:t></w:r></w:p><w:p><w:pPr><w:ind w:left="-284" w:right="-427"/>	<w:jc w:val="both"/><w:rPr><w:rFonts/><w:color w:val="262626" w:themeColor="text1" w:themeTint="D9"/></w:rPr></w:pPr><w:r><w:t>Al analizar las capacidades de Atos, el informe destaca la fortaleza de su portfolio de propiedad intelectual y BPS (Business  and  Platform Services) tras la adquisición de Syntel, sus alianzas con los principales proveedores, como Google, y su importante base de clientes, en la que figuran los principales bancos del mundo.</w:t></w:r></w:p><w:p><w:pPr><w:ind w:left="-284" w:right="-427"/>	<w:jc w:val="both"/><w:rPr><w:rFonts/><w:color w:val="262626" w:themeColor="text1" w:themeTint="D9"/></w:rPr></w:pPr><w:r><w:t>Atos presta servicios de RPA e IA a una amplia gama de instituciones financieras mundiales y regionales, centradas principalmente en actividades de diseño y despliegue.</w:t></w:r></w:p><w:p><w:pPr><w:ind w:left="-284" w:right="-427"/>	<w:jc w:val="both"/><w:rPr><w:rFonts/><w:color w:val="262626" w:themeColor="text1" w:themeTint="D9"/></w:rPr></w:pPr><w:r><w:t>"La posición de Atos como líder en RPA e IA de NelsonHall refleja el desarrollo estratégico de la oferta de la compañía, reforzada con importantes adquisiciones y alianzas clave, que proporcionan fuertes capacidades de RPA e IA en la gestión de datos, procesamiento de transacciones (pagos y valores), y el compromiso del cliente", señala Andy Efstathiou, Director de operaciones bancarias y de investigación de transformación de NelsonHall.</w:t></w:r></w:p><w:p><w:pPr><w:ind w:left="-284" w:right="-427"/>	<w:jc w:val="both"/><w:rPr><w:rFonts/><w:color w:val="262626" w:themeColor="text1" w:themeTint="D9"/></w:rPr></w:pPr><w:r><w:t>"El reconocimiento de NelsonHall a Atos como líder en servicios de RPA e IA en la banca confirma nuestro compromiso por apoyar la transformación digital de nuestros clientes financieros y permitirles superar los dilemas digitales inherentes al paso a las tecnologías futuras", comentó Himanshu Vyas, Director de Estrategia de Servicios Financieros Globales de Atos.</w:t></w:r></w:p><w:p><w:pPr><w:ind w:left="-284" w:right="-427"/>	<w:jc w:val="both"/><w:rPr><w:rFonts/><w:color w:val="262626" w:themeColor="text1" w:themeTint="D9"/></w:rPr></w:pPr><w:r><w:t>Acerca de AtosAtos es un líder global en transformación digital con 120.000 empleados en 73 países y una facturación anual de casi 11.000 millones de euros. Atos es líder europeo en Cloud, Ciberseguridad, High Performance Computing y provee servicios de Cloud Híbrida orquestada de extremo a extremo, Big Data, Business Applications y soluciones de Digital Workplace a través de su Digital Transformation Factory, así como servicios transaccionales a través de Worldline, líder europeo en medios de pago. Gracias a su tecnología innovadora y conocimiento sectorial, Atos impulsa la transformación digital de sus clientes en todos los sectores de negocio. Atos es Partner Mundial de Tecnologías de la Información para los Juegos Olímpicos y Paralímpicos, y opera bajo las marcas Atos, Atos Syntel, Unify y Worldline. Atos cotiza en el índice de valores CAC40 de París.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Maria de la Plaza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620 059 329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https://www.notasdeprensa.es/atos-lidera-la-ia-y-la-robotizacion-de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Finanzas Inteligencia Artificial y Robótica Programación E-Commerce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