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08302 Mataró el 07/06/2013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Aspid y Publifestival: dos premios internacionales para campaña de neuromarketing digital en prevención de enfermedades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 laboratorio de Barcelona premiado por una innovadora campaña de prevención y difusión de la Diabetes Tipo 2 que utiliza técnicas virales y de Neuromarketing.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Mataró, 7 de Junio de 2013. Una innovadora campaña basada en la lectura del comportamiento eléctrico del cerebro y el establecimiento de patrones de comportamiento web y difusión viral ha permitido al Laboratorio de Ventas de Bitlonia.com desarrollar una campaña de prevención y difusión de la Diabetes Tipo 2 que ha sido capaz de llegar a más de seis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proyecto, que se ha realizado en colaboración con Novartis, se ha basado en un Concurso de Cortometrajes donde los participantes han aportado 232 vídeos, equivalente a 116 minutos de grabación, que han servido para concienciar a la sociedad sobre la importancia de una vida saludable para evitar la Diabetes Tipo 2 y desmitificar los tópicos existentes sobre esta enfermedad.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función divulgativa y de concienciación fue completada con la construcción de la web www.cortodeazucar.com donde puede verse la gran creatividad de los participantes e informarse sobre esta variedad de la enfermedad que representa el 90% de los casos mundiales de Diabetes.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Esta campaña ha sido reconocida internacionalmente con los prestigiosos premios Aspid Oro de Publicidad Iberoamericana de Salud y Farmacia como mejor campaña de comunicación en prevención de enfermedades y con el Premio del Festival Internacional de Publicidad Social (Publifestival) como mejor web.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Datos de contacto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Persona de contacto: Sergio López Juste, Responsable de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Teléfono de contacto: 902 10 11 57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E-mail de contacto: com@bitlonia.com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Web de contacto: www.bitlonia.com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Bitlonia.com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primer Laboratorio de Ventas de Europa en el que utilizan las herramientas que proporciona la tecnología y el talento y el conocimiento de los miembros de su equipo para aumentar las ventas de sus clientes.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Sergio López Juste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Responsable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902 10 11 57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https://www.notasdeprensa.es/aspid-y-publifestival-dos-premios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Industria Farmacéutica Marketing Sociedad E-Commerce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