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24/01/2017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AreaCons, un sello de excelencia y calidad en todo tipo de reformas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empresa, ubicada en Sant Cugat del Vallès, ofrece una amplia variedad de servicios de reforma de espacios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mano del arquitecto técnico y decorador Xavier Oller nace AreaCons, una empresa especializada en reformas integrales de todo tipo de viviendas y 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ofrece una amplia variedad de servicios para poder adaptar su trabajo a las necesidades específicas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trato de confianza y personalizado con el cliente es una parte fundamental de la reforma. En AreaCons le asesoramos en el diseño del nuevo espacio, ya que le acompañamos de principio a fin en todo el proceso, cuidando hasta el más mínimo detalle, atendiendo todas sus necesidades. Su satisfacción es nuestra prioridad”, señala Oller.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empresa, que cuenta con un equipo con más de 15 años de experiencia, es especialista en todo tipo de reformas integrales, de cocinas y baños y de locales. La firma dispone de un amplio catálogo de materiales, calidades y colores, para poder personalizar al máximo el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"Uno de los valores añadidos en cada uno de nuestros proyectos es la elaboración de un presupuesto cerrado y muy detallado, para que el cliente sepa desde el primer momento el precio total de la obra y su calendario. Además, en AreaCons encontrará un equipo con profesionales altamente experimentados, con los mejores técnicos de la zona, para asegurar los mejores resultados", añade Oller.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arquitecto aconseja a los propietarios que pierdan el miedo a iniciar unas reformas en su vivienda: "La gente tenemos el coche impecable, pasamos la ITV, cambiamos las ruedas; en cambio nos da mucha pereza hacer reformas en casa". Es por esa razón que aconseja a todas estas personas dar el paso: "El cliente tiene que dejarse aconsejar por los profesionales y sobre todo disfrutar de todo el proceso de la obra, eligiendo los colores, el material... Salir por la mañana de casa, y observar la evolución de la reforma a su vuelta".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AreaCons también se encarga desde 1993 de reformas integrales de locales en Sant Cugat, asesorando de forma personalizada el diseño y la planificación de la obra, ejecutando la reforma en el menor tiempo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Influencia brasileñaOller, que vivió y estudió en Brasil, habla de las grandes diferencias con nuestro país a nivel de arquitectura: “Sus construcciones son muy abiertas, muy luminosas, con espacios muy diáfanos. Esa influencia brasileña la hago llegar a mis proyectos cuando tengo espacios muy abiertos, muy claros, muy minimalistas, pero ante todo, siempre intento darle un toque personal a todas las reformas”.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agencia de comunicación y marketing e-deon.net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https://www.notasdeprensa.es/areacons-un-sello-de-excelencia-y-calidad-en_1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Interiorismo Cataluña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