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Benidorm, Alicante. el 18/01/2018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Aqualandia presenta Cyclón, su gran novedad para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la atracción más grande del mundo y estará operativa al público en junio de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Aqualandia presenta su nueva gran atracción, la más grande del mundo en recorrido que formará parte de su oferta de diversión en 2018. La nueva apuesta del parque acuático se centra en una atracción pensada para vivir en grupo, en concreto en grupos de 4 personas.</w:t>
            </w:r>
          </w:p>
          <w:p>
            <w:pPr>
              <w:ind w:left="-284" w:right="-427"/>
              <w:jc w:val="both"/>
              <w:rPr>
                <w:rFonts/>
                <w:color w:val="262626" w:themeColor="text1" w:themeTint="D9"/>
              </w:rPr>
            </w:pPr>
            <w:r>
              <w:t>Rompe, una vez más, los moldes y supera a cualquier otro prototipo en uso actualmente. Nace Cyclón: Una gran atracción de dimensiones magnánimas, diseñada a medida para adaptarse a la perfección a la orografía de Sierra Helada, emplazamiento donde se alza construido Aqualandia desde hace más de 30 años.</w:t>
            </w:r>
          </w:p>
          <w:p>
            <w:pPr>
              <w:ind w:left="-284" w:right="-427"/>
              <w:jc w:val="both"/>
              <w:rPr>
                <w:rFonts/>
                <w:color w:val="262626" w:themeColor="text1" w:themeTint="D9"/>
              </w:rPr>
            </w:pPr>
            <w:r>
              <w:t>Cuenta con 36 metros de altura y un recorrido que supera los 200 metros. El visitante se encuentra con diferentes caídas, curvas, descensos. Un viaje por un amplio tobogán de 2,7 metros de anchura sobre un flotador con 4 localidades. A lo largo del trayecto, el tobogán se representará totalmente cubierto o descubierto en algunos tramos para potenciar las sensaciones de adrenalina y velocidad. Todo ello para culminar en el elemento central de la atracción: un gran vórtex (una especie de embudo gigante) de 20 metros de diámetro y con una inclinación de 45 grados, lo cual, dada la velocidad que alcanza los flotadores, generan una sensación de gravedad cero. La aventura en este gran “embudo” finaliza cuando los usuarios son “engullidos” por la propia atracción.</w:t>
            </w:r>
          </w:p>
          <w:p>
            <w:pPr>
              <w:ind w:left="-284" w:right="-427"/>
              <w:jc w:val="both"/>
              <w:rPr>
                <w:rFonts/>
                <w:color w:val="262626" w:themeColor="text1" w:themeTint="D9"/>
              </w:rPr>
            </w:pPr>
            <w:r>
              <w:t>Supone toda una apuesta por parte del grupo Aqualandia. Su cuidada estética está pensada para ser disfrutada tanto por los usuarios que la disfrutan como aquellas personas que tan sólo quieran deleitarse con su belleza viendo como el resto de visitantes viven la aventura en el mayor Cyclón de la historia.</w:t>
            </w:r>
          </w:p>
          <w:p>
            <w:pPr>
              <w:ind w:left="-284" w:right="-427"/>
              <w:jc w:val="both"/>
              <w:rPr>
                <w:rFonts/>
                <w:color w:val="262626" w:themeColor="text1" w:themeTint="D9"/>
              </w:rPr>
            </w:pPr>
            <w:r>
              <w:t>Cyclón responde a la política de constante reinversión de Aqualandia para seguir siendo líderes en diversión y estar a la vanguardia del ocio acuático mundial. A partir del próximo mes de febrero, comenzarán las obras de esta atracción que verá la luz el próximo mes de junio.</w:t>
            </w:r>
          </w:p>
          <w:p>
            <w:pPr>
              <w:ind w:left="-284" w:right="-427"/>
              <w:jc w:val="both"/>
              <w:rPr>
                <w:rFonts/>
                <w:color w:val="262626" w:themeColor="text1" w:themeTint="D9"/>
              </w:rPr>
            </w:pPr>
            <w:r>
              <w:t>Aqualandia, referente de ocio acuático internacionalAqualandia abrió sus puertas en 1985 ofreciendo una oferta de diversión de diversión pionera en toda en Europa y en España. Fue el primer parque acuático de Europa y de España y ha servido como referente en el sector a nivel nacional e internacional. Desde su puesto en marcha, el complejo de agua ha apostado por atracciones de vanguardia como es el caso de VERTI-GO (su última incorporación en 2013) los toboganes cápsula más altos del mundo con 28 y 33 metros de altura respectivamente. Big Bang, otro ejemplo de atracción puntera. Un conjunto de toboganes de distintas alturas e inclinaciones con una verticalidad del 60% que crean una sensación de caída libre.</w:t>
            </w:r>
          </w:p>
          <w:p>
            <w:pPr>
              <w:ind w:left="-284" w:right="-427"/>
              <w:jc w:val="both"/>
              <w:rPr>
                <w:rFonts/>
                <w:color w:val="262626" w:themeColor="text1" w:themeTint="D9"/>
              </w:rPr>
            </w:pPr>
            <w:r>
              <w:t>Aqualandia cuenta en su totalidad, con más de una veintena de atracciones de atracciones para todos los públicos: atracciones de adrenalina, familiares o infantiles además de una gran área pensada para los “peques de la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M.J. Marcos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966593206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https://www.notasdeprensa.es/aqualandia-presenta-cyclon-su-gran-novedad_1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