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Madrid el 04/06/2012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Herrera nuevo director comercial de  Affinion International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Affinion International, compañía filial europea de Affinion Group y líder en el mercado de Marketing de Afinidad, nombra a Antonio Herrera nuevo director comercial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es licenciado en Administración y Dirección de Empresas por la Universidad Carlos III y posee el International Executive MBA por el ESIC y por ESCP. Tiene una amplia experiencia en el sector financiero y de seguros, ha trabajado como responsable de marketing en AON y BNP Paribas Cortal y como director comercial para BBVA y Legalitas.</w:t>
            </w:r>
          </w:p>
          <w:p>
            <w:pPr>
              <w:ind w:left="-284" w:right="-427"/>
              <w:jc w:val="both"/>
              <w:rPr>
                <w:rFonts/>
                <w:color w:val="262626" w:themeColor="text1" w:themeTint="D9"/>
              </w:rPr>
            </w:pPr>
            <w:r>
              <w:t>	Los objetivos que Herrera se ha propuesto son principalmente tres: ampliar el abanico de empresas que pueden convertirse en clientes, adaptar los productos a las necesidades específicas del mercado y hacer llegar la oferta al mayor número de compañías posibles. “No queremos limitarnos, queremos aprovechar todas las oportunidades que surjan” afirma. El nuevo director comercial asegura que Affinion está ofreciendo lo que las empresas necesitan: “en el sector del Marketing de Afinidad, Affinion International se distingue por una oferta exclusiva, adaptada totalmente a cada cliente. Affinion ofrece una oportunidad de diferenciación a las empresas que les permite aumentar su retorno por cliente”.</w:t>
            </w:r>
          </w:p>
          <w:p>
            <w:pPr>
              <w:ind w:left="-284" w:right="-427"/>
              <w:jc w:val="both"/>
              <w:rPr>
                <w:rFonts/>
                <w:color w:val="262626" w:themeColor="text1" w:themeTint="D9"/>
              </w:rPr>
            </w:pPr>
            <w:r>
              <w:t>	El nuevo director comercial cree que orientar los productos al sector del ocio y el tiempo libre es un acierto por parte de Affinion. “El posicionamiento que tiene Affinion, sus valores, sus productos y su target de clientes, son  los adecuados para la situación actual de la economía ya que los consumidores necesitan proveedores que apuestan por la innovación y el crecimiento”</w:t>
            </w:r>
          </w:p>
          <w:p>
            <w:pPr>
              <w:ind w:left="-284" w:right="-427"/>
              <w:jc w:val="both"/>
              <w:rPr>
                <w:rFonts/>
                <w:color w:val="262626" w:themeColor="text1" w:themeTint="D9"/>
              </w:rPr>
            </w:pPr>
            <w:r>
              <w:t>	Desde el principio del proceso de selección de Antonio Herrera, la sintonía con Rafael González Montejano, director general de Affinion International en España, fue completa. Esa sintonía y el proyecto de expansión en el que se encuentra la empresa fue lo que le terminó de convencer para incorporarse y formar parte de esta empresa.</w:t>
            </w:r>
          </w:p>
          <w:p>
            <w:pPr>
              <w:ind w:left="-284" w:right="-427"/>
              <w:jc w:val="both"/>
              <w:rPr>
                <w:rFonts/>
                <w:color w:val="262626" w:themeColor="text1" w:themeTint="D9"/>
              </w:rPr>
            </w:pPr>
            <w:r>
              <w:t>	Herrera se siente muy afortunado por formar parte de este proyecto y de este equipo. La noticia de su nombramiento la recibió con mucha ilusión. Reconoce que ha llegado a la empresa en su mejor momento, “Affinion es una empresa orientada al crecimiento, todos ayudan a desarrollar el negocio” declara.</w:t>
            </w:r>
          </w:p>
          <w:p>
            <w:pPr>
              <w:ind w:left="-284" w:right="-427"/>
              <w:jc w:val="both"/>
              <w:rPr>
                <w:rFonts/>
                <w:color w:val="262626" w:themeColor="text1" w:themeTint="D9"/>
              </w:rPr>
            </w:pPr>
            <w:r>
              <w:t>	Para más información:	ARGENTACOMUNICACIÓN, S.L.	Lola García	Rocío Lancho	lola.garcia@argentacomunicacion.es	rocio.lancho@argentacomunicacion.es	TEL.: 91 311 93 35 – 620 927 362</w:t>
            </w:r>
          </w:p>
          <w:p>
            <w:pPr>
              <w:ind w:left="-284" w:right="-427"/>
              <w:jc w:val="both"/>
              <w:rPr>
                <w:rFonts/>
                <w:color w:val="262626" w:themeColor="text1" w:themeTint="D9"/>
              </w:rPr>
            </w:pPr>
            <w:r>
              <w:t>	Acerca de Affinion International</w:t>
            </w:r>
          </w:p>
          <w:p>
            <w:pPr>
              <w:ind w:left="-284" w:right="-427"/>
              <w:jc w:val="both"/>
              <w:rPr>
                <w:rFonts/>
                <w:color w:val="262626" w:themeColor="text1" w:themeTint="D9"/>
              </w:rPr>
            </w:pPr>
            <w:r>
              <w:t>	Gracias a su experiencia en la fidelización de clientes, desarrollo de productos y el marketing directo, Affinion ofrece programas de ocio, seguros y otros servicios que incrementan la lealtad de los  clientes y los ingresos de más de 5.550 empresas en todo el mundo entre los que se encuentran las principales empresas del sector financiero, retail, viajes y comercio electrónico.</w:t>
            </w:r>
          </w:p>
          <w:p>
            <w:pPr>
              <w:ind w:left="-284" w:right="-427"/>
              <w:jc w:val="both"/>
              <w:rPr>
                <w:rFonts/>
                <w:color w:val="262626" w:themeColor="text1" w:themeTint="D9"/>
              </w:rPr>
            </w:pPr>
            <w:r>
              <w:t>	Affinion International S.L. tiene su domicilio social en Raimundo Fernández Villaverde 61, Madrid, y C.I.F. nº B80516065, está registrada en España como Agencia de Seguros Vinculada e inscrita en el Punto Único de Información de mediadores de seguros y reaseguros de la Dirección General de Seguros y Fondos de Pensiones ("DGSFP") bajo el código AJ0067 y está presente en 18 mercados y da servicio a más de 65 millones de usuarios.</w:t>
            </w:r>
          </w:p>
          <w:p>
            <w:pPr>
              <w:ind w:left="-284" w:right="-427"/>
              <w:jc w:val="both"/>
              <w:rPr>
                <w:rFonts/>
                <w:color w:val="262626" w:themeColor="text1" w:themeTint="D9"/>
              </w:rPr>
            </w:pPr>
            <w:r>
              <w:t>	Más información en el teléfono 91 111 67 54  y www.affinioninternational.es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García</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91 331 9335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https://www.notasdeprensa.es/antonio-herrera-nuevo-director-comercial-de-affinion-international-espana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