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desaconseja la compra de andamios sin homologación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las empresas de construcción acceden a plataformas o andamios sin asegurarse de que estas estructuras están homologadas correctamente, una práctica que conlleva algunos riesgos en materia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andamio está homologado, supone que cumple con todos los requisitos técnicos de seguridad y, por tanto, es la opción correcta en busca de las mejores prestaciones como herramienta de trabajo.</w:t>
            </w:r>
          </w:p>
          <w:p>
            <w:pPr>
              <w:ind w:left="-284" w:right="-427"/>
              <w:jc w:val="both"/>
              <w:rPr>
                <w:rFonts/>
                <w:color w:val="262626" w:themeColor="text1" w:themeTint="D9"/>
              </w:rPr>
            </w:pPr>
            <w:r>
              <w:t>Otra de las dudas más recurrentes entre quienes desean hacerse con una plataforma o andamio homologado es si hacerlo mediante compra o alquiler: las empresas de construcción optan por comprar andamios mediante scaffolding sale en casos en que esta alternativa sea más rentable debido a que sus trabajos requieran estas estructuras de forma constante, por ejemplo en arreglos de techos y tejados, acondicionamiento de fachadas, limpieza de canalones, etc. En este caso, es mucho más conveniente hacerse con un andamio propio con dimensiones adaptadas.</w:t>
            </w:r>
          </w:p>
          <w:p>
            <w:pPr>
              <w:ind w:left="-284" w:right="-427"/>
              <w:jc w:val="both"/>
              <w:rPr>
                <w:rFonts/>
                <w:color w:val="262626" w:themeColor="text1" w:themeTint="D9"/>
              </w:rPr>
            </w:pPr>
            <w:r>
              <w:t>El alquiler de andamios homologados, en cambio, es la mejor opción para aquellos que vayan a realizar trabajos de forma puntual o que, para una tarea con determinadas particularidades, necesiten un tipo u otro de estructura, evitando así desembolsar grandes cantidades para su compra.</w:t>
            </w:r>
          </w:p>
          <w:p>
            <w:pPr>
              <w:ind w:left="-284" w:right="-427"/>
              <w:jc w:val="both"/>
              <w:rPr>
                <w:rFonts/>
                <w:color w:val="262626" w:themeColor="text1" w:themeTint="D9"/>
              </w:rPr>
            </w:pPr>
            <w:r>
              <w:t>La normativa de homologación de andamios está regulada en la Ley de Prevención de Riesgos Laborales, en el Decreto 1215/1997, que se vio sometido a algunas modificaciones en 2004 con el Real Decreto 2177/2004 de Disposiciones mínimas de seguridad y salud para la utilización de los equipos de trabajo en materia de trabajos temporales en altura.</w:t>
            </w:r>
          </w:p>
          <w:p>
            <w:pPr>
              <w:ind w:left="-284" w:right="-427"/>
              <w:jc w:val="both"/>
              <w:rPr>
                <w:rFonts/>
                <w:color w:val="262626" w:themeColor="text1" w:themeTint="D9"/>
              </w:rPr>
            </w:pPr>
            <w:r>
              <w:t>Estas normativas establecen que estas estructuras deben contar con la resistencia y elementos necesarios de apoyo o sujeción, o ambos, para que su utilización en las condiciones para las que han sido diseñados no suponga un riesgo de caída por rotura o desplazamiento.</w:t>
            </w:r>
          </w:p>
          <w:p>
            <w:pPr>
              <w:ind w:left="-284" w:right="-427"/>
              <w:jc w:val="both"/>
              <w:rPr>
                <w:rFonts/>
                <w:color w:val="262626" w:themeColor="text1" w:themeTint="D9"/>
              </w:rPr>
            </w:pPr>
            <w:r>
              <w:t>Otras medidas de seguridad que han de cumplirse son las siguientes: el uso de accesorios de seguridad como las juntas rip-grip o no incorporar piezas soldadas, proceso de montaje y desmontaje seguro, así como la ayuda de un equipo técnico, accesos interiores y con superficie antiresbalante y en los casos en que el montaje del andamio sea muy complejo, deberá realizarse un plan de montaje, utilización y desmontaje.</w:t>
            </w:r>
          </w:p>
          <w:p>
            <w:pPr>
              <w:ind w:left="-284" w:right="-427"/>
              <w:jc w:val="both"/>
              <w:rPr>
                <w:rFonts/>
                <w:color w:val="262626" w:themeColor="text1" w:themeTint="D9"/>
              </w:rPr>
            </w:pPr>
            <w:r>
              <w:t>Acero, aluminio y fibra de vidrio, los materiales más adecuadosLos andamios que más garantizan los requisitos de seguridad son aquellos fabricados de acero, que son muy resistentes; los de aluminio, que destacan por su ligereza; y los de fibra de vidrio, los más apropiados para espacios de peligro.</w:t>
            </w:r>
          </w:p>
          <w:p>
            <w:pPr>
              <w:ind w:left="-284" w:right="-427"/>
              <w:jc w:val="both"/>
              <w:rPr>
                <w:rFonts/>
                <w:color w:val="262626" w:themeColor="text1" w:themeTint="D9"/>
              </w:rPr>
            </w:pPr>
            <w:r>
              <w:t>Alufase es un fabricante de andamios de referencia, con presencia en numerosos puntos del planeta -entre los que destacan Estados Unidos, Sudamérica y Europa-, que ofrece un amplio catálogo de estructuras homologadas que cumplen con todos los requisitos de seguridad exigidos para su uso.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918 844 906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https://www.notasdeprensa.es/alufase-desaconseja-la-compra-de-andamios-sin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