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presenta las últimas soluciones para el viajero en el Colegio de Mediadores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martes 21 de enero ha tenido lugar la jornada formativa de la Fundación Auditórium del Colegio de Mediadores de Barcelona: ´Las últimas necesidades y demandas de los viajeros´, en colaboración con Allianz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desayuno de trabajo, Allianz Partners ha presentado el último informe desarrollado por su laboratorio ‘Insight Lab’, centrado en el estudio de la Asistencia 360º. También ha sido una jornada para desgranar las últimas soluciones en el ámbito de la protección del viajero actual. Esta ponencia se lleva a cabo en el marco de los cambios que está experimentando el sector y ante las nuevas expectativas de un cliente, cada día más activo y exigente.</w:t>
            </w:r>
          </w:p>
          <w:p>
            <w:pPr>
              <w:ind w:left="-284" w:right="-427"/>
              <w:jc w:val="both"/>
              <w:rPr>
                <w:rFonts/>
                <w:color w:val="262626" w:themeColor="text1" w:themeTint="D9"/>
              </w:rPr>
            </w:pPr>
            <w:r>
              <w:t>El acto, inaugurado por Gemma Rodríguez, responsable de Formación del Colegio de Mediadores de Barcelona, ha contado con la voz de ponentes expertos del sector como Cole González Monseny, responsable de ´Travel´ y Fernando Barcenilla, responsable Directo y Digital y de Relación Directa con Agentes y Corredores, ambos colaboradores de Allianz Partners.</w:t>
            </w:r>
          </w:p>
          <w:p>
            <w:pPr>
              <w:ind w:left="-284" w:right="-427"/>
              <w:jc w:val="both"/>
              <w:rPr>
                <w:rFonts/>
                <w:color w:val="262626" w:themeColor="text1" w:themeTint="D9"/>
              </w:rPr>
            </w:pPr>
            <w:r>
              <w:t>Durante la jornada formativa, se ha facilitado a los asistentes información detallada sobre las herramientas disponibles para el ejercicio de la mediación, vinculadas de manera específica al sector turístico y mediante las cuales los mediadores podrán contar con un soporte a la hora de ofrecer, de manera rápida, soluciones especialmente adaptadas al tipo de viaje y de viajero que contrata el seguro. En paralelo, ha habido ocasión también para presentar a los asistentes las coberturas específicas que más valoran los viajeros y el portafolio de productos y soluciones a su alcance.</w:t>
            </w:r>
          </w:p>
          <w:p>
            <w:pPr>
              <w:ind w:left="-284" w:right="-427"/>
              <w:jc w:val="both"/>
              <w:rPr>
                <w:rFonts/>
                <w:color w:val="262626" w:themeColor="text1" w:themeTint="D9"/>
              </w:rPr>
            </w:pPr>
            <w:r>
              <w:t>Cole González Monseny, responsable de ´Travel´ de Allianz Partners, destacaba así la importancia de aportar tranquilidad y confianza al cliente final: “La frecuencia, motivación y acompañamiento de los viajeros son sólo algunos de los factores clave que han transformado, estos últimos años, la forma de viajar. Desde Allianz Partners, hemos querido analizar esas tendencias junto con las percepciones de cientos de viajeros encuestados, para crear soluciones que verdaderamente se adapten a cada uno de ellos y circunstancia, complementando la manera de viajar de hoy en día.”</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visite: www.allianz-assistance.es</w:t>
            </w:r>
          </w:p>
          <w:p>
            <w:pPr>
              <w:ind w:left="-284" w:right="-427"/>
              <w:jc w:val="both"/>
              <w:rPr>
                <w:rFonts/>
                <w:color w:val="262626" w:themeColor="text1" w:themeTint="D9"/>
              </w:rPr>
            </w:pPr>
            <w:r>
              <w:t>Contactos de prensa Allianz Partners España</w:t>
            </w:r>
          </w:p>
          <w:p>
            <w:pPr>
              <w:ind w:left="-284" w:right="-427"/>
              <w:jc w:val="both"/>
              <w:rPr>
                <w:rFonts/>
                <w:color w:val="262626" w:themeColor="text1" w:themeTint="D9"/>
              </w:rPr>
            </w:pPr>
            <w:r>
              <w:t>Irene Gallego +34 650 41 02 08 irene.gallego@allianz.com</w:t>
            </w:r>
          </w:p>
          <w:p>
            <w:pPr>
              <w:ind w:left="-284" w:right="-427"/>
              <w:jc w:val="both"/>
              <w:rPr>
                <w:rFonts/>
                <w:color w:val="262626" w:themeColor="text1" w:themeTint="D9"/>
              </w:rPr>
            </w:pPr>
            <w:r>
              <w:t>Beatriz Toribio +34 639 26 92 53 beatriz.toribio@allianz.com</w:t>
            </w:r>
          </w:p>
          <w:p>
            <w:pPr>
              <w:ind w:left="-284" w:right="-427"/>
              <w:jc w:val="both"/>
              <w:rPr>
                <w:rFonts/>
                <w:color w:val="262626" w:themeColor="text1" w:themeTint="D9"/>
              </w:rPr>
            </w:pPr>
            <w:r>
              <w:t>Redes Sociales</w:t>
            </w:r>
          </w:p>
          <w:p>
            <w:pPr>
              <w:ind w:left="-284" w:right="-427"/>
              <w:jc w:val="both"/>
              <w:rPr>
                <w:rFonts/>
                <w:color w:val="262626" w:themeColor="text1" w:themeTint="D9"/>
              </w:rPr>
            </w:pPr>
            <w:r>
              <w:t>Seguir en Facebook @AllianzAssistanceES</w:t>
            </w:r>
          </w:p>
          <w:p>
            <w:pPr>
              <w:ind w:left="-284" w:right="-427"/>
              <w:jc w:val="both"/>
              <w:rPr>
                <w:rFonts/>
                <w:color w:val="262626" w:themeColor="text1" w:themeTint="D9"/>
              </w:rPr>
            </w:pPr>
            <w:r>
              <w:t>Seguir en Twitter @allianzassistES</w:t>
            </w:r>
          </w:p>
          <w:p>
            <w:pPr>
              <w:ind w:left="-284" w:right="-427"/>
              <w:jc w:val="both"/>
              <w:rPr>
                <w:rFonts/>
                <w:color w:val="262626" w:themeColor="text1" w:themeTint="D9"/>
              </w:rPr>
            </w:pPr>
            <w:r>
              <w:t>Seguir en LinkedIn Allianz Partners España</w:t>
            </w:r>
          </w:p>
          <w:p>
            <w:pPr>
              <w:ind w:left="-284" w:right="-427"/>
              <w:jc w:val="both"/>
              <w:rPr>
                <w:rFonts/>
                <w:color w:val="262626" w:themeColor="text1" w:themeTint="D9"/>
              </w:rPr>
            </w:pPr>
            <w:r>
              <w:t>Seguir en Youtube Allianz Assistance España</w:t>
            </w:r>
          </w:p>
          <w:p>
            <w:pPr>
              <w:ind w:left="-284" w:right="-427"/>
              <w:jc w:val="both"/>
              <w:rPr>
                <w:rFonts/>
                <w:color w:val="262626" w:themeColor="text1" w:themeTint="D9"/>
              </w:rPr>
            </w:pPr>
            <w:r>
              <w:t>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https://www.notasdeprensa.es/allianz-partners-presenta-las-ultimas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Eventos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