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año hidrológico 2018-2019 clasificado como seco y se prevé lo mismo para el inicio de Q1-2020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hidrológico 2018-2019 ha sido seco. Por este motivo, la producción hidroeléctrica ha bajado hasta situarse por debajo de la media de los últimos quince años hidrológicos. El descenso de la producción hidroeléctrica ha contribuido a mantener los precios del mercado eléctrico altos en el año hidrológico que terminó el 30 de septiembre. Según las fuentes consultadas por AleaSoft, se espera que el primer trimestre de 2020 empiece seco pero que termine con precipitaciones por encima de la media histórica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 de octubre empezó el año hidrológico 2019‑2020 en España. Los embalses en esa fecha se encontraban al mínimo de su capacidad. Esta situación es la habitual en esta época del año, ya que los gestores vacían los embalses para dar cabida al agua procedente de las lluvias del otoño. Pero, además, en el año hidrológico 2018-2019 que acaba de finalizar se ha experimentado una situación de sequía, cuyos efectos se han dejado sentir sobre la producción de energía hidroeléctrica.</w:t>
            </w:r>
          </w:p>
          <w:p>
            <w:pPr>
              <w:ind w:left="-284" w:right="-427"/>
              <w:jc w:val="both"/>
              <w:rPr>
                <w:rFonts/>
                <w:color w:val="262626" w:themeColor="text1" w:themeTint="D9"/>
              </w:rPr>
            </w:pPr>
            <w:r>
              <w:t>Situación de los embalses en España en el año hidrológico 2018-2019Durante el año hidrológico 2018‑2019, la cantidad de agua almacenada en los embalses hidroeléctricos ha alcanzado un máximo de 11 763 hm3, correspondiente a la semana del 3 de junio. Esta cantidad ha ido disminuyendo progresivamente desde junio de 2019, hasta alcanzarse un valor promedio semanal de 9180 hm3 al final del mes de septiembre, lo que representa el nivel mínimo de este año hidrológico. En el conjunto del año hidrológico 2018‑2019, el valor promedio correspondiente a la cantidad de agua almacenada en los pantanos ha sido de 10 645 hm3.</w:t>
            </w:r>
          </w:p>
          <w:p>
            <w:pPr>
              <w:ind w:left="-284" w:right="-427"/>
              <w:jc w:val="both"/>
              <w:rPr>
                <w:rFonts/>
                <w:color w:val="262626" w:themeColor="text1" w:themeTint="D9"/>
              </w:rPr>
            </w:pPr>
            <w:r>
              <w:t>En el conjunto de los últimos 15 años hidrológicos en España, el nivel medio de agua almacenada en los embalses hidroeléctricos fue de 11 765 hm3. Así, el promedio del último año hidrológico se encuentra 1120 hm3 por debajo de la media histórica.</w:t>
            </w:r>
          </w:p>
          <w:p>
            <w:pPr>
              <w:ind w:left="-284" w:right="-427"/>
              <w:jc w:val="both"/>
              <w:rPr>
                <w:rFonts/>
                <w:color w:val="262626" w:themeColor="text1" w:themeTint="D9"/>
              </w:rPr>
            </w:pPr>
            <w:r>
              <w:t>Por lo que respecta al promedio semanal máximo de los últimos 15 años hidrológicos, fue de 16 103 hm3 y se registró en 2016. El valor máximo del último año hidrológico se sitúa un 27% por debajo de este valor máximo histórico.</w:t>
            </w:r>
          </w:p>
          <w:p>
            <w:pPr>
              <w:ind w:left="-284" w:right="-427"/>
              <w:jc w:val="both"/>
              <w:rPr>
                <w:rFonts/>
                <w:color w:val="262626" w:themeColor="text1" w:themeTint="D9"/>
              </w:rPr>
            </w:pPr>
            <w:r>
              <w:t>En cuanto al valor promedio semanal mínimo de los últimos 15 años hidrológicos, fue de 7931 hm3, alcanzándose en 2017. Este valor está 1249 hm3 por debajo del promedio semanal mínimo del último año hidrológico. Hay que tener en cuenta que tanto el año hidrológico 2016‑2017 como los primeros meses del 2017‑2018 fueron muy secos y se registraron precipitaciones por debajo de la media.</w:t>
            </w:r>
          </w:p>
          <w:p>
            <w:pPr>
              <w:ind w:left="-284" w:right="-427"/>
              <w:jc w:val="both"/>
              <w:rPr>
                <w:rFonts/>
                <w:color w:val="262626" w:themeColor="text1" w:themeTint="D9"/>
              </w:rPr>
            </w:pPr>
            <w:r>
              <w:t>Precipitaciones y producción hidroeléctrica en el año hidrológico 2018-2019En el año hidrológico recién finalizado se ha producido una situación de sequía. Pese a que, según la Agencia Estatal de Meteorología (AEMET), el mes de abril de 2019 fue el segundo más húmedo, después de abril de 2008, de este siglo, la escasez de precipitaciones en otros meses, han dado lugar a una situación de sequía en España. Así, el año hidrológico 2018-2019, sería el tercer año hidrológico más seco del siglo XXI. Esto contrasta con el hecho que el año hidrológico previo, el 2017-2018, fuese húmedo, con un 11% más de precipitaciones de lo normal.</w:t>
            </w:r>
          </w:p>
          <w:p>
            <w:pPr>
              <w:ind w:left="-284" w:right="-427"/>
              <w:jc w:val="both"/>
              <w:rPr>
                <w:rFonts/>
                <w:color w:val="262626" w:themeColor="text1" w:themeTint="D9"/>
              </w:rPr>
            </w:pPr>
            <w:r>
              <w:t>La sequía del último año hidrológico ha contribuido a un descenso en la producción hidroeléctrica. En promedio, durante el año hidrológico 2018-2019, la producción media diaria de energía hidroeléctrica fue de 62 GWh. Este valor es un 19% inferior respecto a la producción promedio diaria de los últimos 15 años hidrológicos, de 76 GWh.</w:t>
            </w:r>
          </w:p>
          <w:p>
            <w:pPr>
              <w:ind w:left="-284" w:right="-427"/>
              <w:jc w:val="both"/>
              <w:rPr>
                <w:rFonts/>
                <w:color w:val="262626" w:themeColor="text1" w:themeTint="D9"/>
              </w:rPr>
            </w:pPr>
            <w:r>
              <w:t>La producción hidroeléctrica durante el año hidrológico 2018-2019 tuvo su valor diario mínimo el día 8 de septiembre de 2019, con una producción de 28 GWh. El día en que se registró la producción diaria máxima fue el 4 de febrero de 2019, alcanzándose los 119 GWh. Este valor es un 51% inferior al valor diario máximo de 241 GWh correspondiente a los últimos 15 años hidrológicos, alcanzado el 17 de febrero de 2014.</w:t>
            </w:r>
          </w:p>
          <w:p>
            <w:pPr>
              <w:ind w:left="-284" w:right="-427"/>
              <w:jc w:val="both"/>
              <w:rPr>
                <w:rFonts/>
                <w:color w:val="262626" w:themeColor="text1" w:themeTint="D9"/>
              </w:rPr>
            </w:pPr>
            <w:r>
              <w:t>Impacto de la sequía sobre los precios del mercado eléctricoLa disminución en la producción hidroeléctrica afecta a los precios registrados en el mercado eléctrico. Pese a que el precio de la electricidad depende también de otros factores, presenta una tendencia a aumentar en los períodos en los que la producción de energía hidroeléctrica disminuye. Esto es debido al hecho de que esta falta de producción es suplida por energía proveniente de tecnologías más caras, como el carbón y los ciclos combinados de gas.</w:t>
            </w:r>
          </w:p>
          <w:p>
            <w:pPr>
              <w:ind w:left="-284" w:right="-427"/>
              <w:jc w:val="both"/>
              <w:rPr>
                <w:rFonts/>
                <w:color w:val="262626" w:themeColor="text1" w:themeTint="D9"/>
              </w:rPr>
            </w:pPr>
            <w:r>
              <w:t>En el año hidrológico 2018‑2019 acabado de finalizar, también se ha podido notar este impacto de la sequía sobre los precios del mercado eléctrico: incluso con una caída del 22% del precio del gas y del 23% del precio del carbón respecto al año hidrológico anterior, el precio del mercado se ha mantenido alto. Este año hidrológico, el precio medio alcanzado fue de 53,21 €/MWh, un 12,4% superior al valor medio de los últimos 15 años, de 47,36 €/MWh.</w:t>
            </w:r>
          </w:p>
          <w:p>
            <w:pPr>
              <w:ind w:left="-284" w:right="-427"/>
              <w:jc w:val="both"/>
              <w:rPr>
                <w:rFonts/>
                <w:color w:val="262626" w:themeColor="text1" w:themeTint="D9"/>
              </w:rPr>
            </w:pPr>
            <w:r>
              <w:t>El año hidrológico que empiezaEn el nuevo año hidrológico 2019‑2020, los niveles de los embalses continuaron cayendo durante las dos primeras semanas de octubre. Pero, en la segunda quincena, ya comenzaron a recuperarse los niveles de las reservas gracias a las precipitaciones de las últimas semanas.</w:t>
            </w:r>
          </w:p>
          <w:p>
            <w:pPr>
              <w:ind w:left="-284" w:right="-427"/>
              <w:jc w:val="both"/>
              <w:rPr>
                <w:rFonts/>
                <w:color w:val="262626" w:themeColor="text1" w:themeTint="D9"/>
              </w:rPr>
            </w:pPr>
            <w:r>
              <w:t>Según AEMET y la NOAA, se espera que en el último trimestre de 2019 se produzcan pocas precipitaciones en la vertiente mediterránea, pero que sea algo más lluvioso en la costa oeste de la península Ibérica. De cara al primer trimestre de 2020, éste podría empezar en general seco. Pero podría terminar con precipitaciones por encima de la media histórica.</w:t>
            </w:r>
          </w:p>
          <w:p>
            <w:pPr>
              <w:ind w:left="-284" w:right="-427"/>
              <w:jc w:val="both"/>
              <w:rPr>
                <w:rFonts/>
                <w:color w:val="262626" w:themeColor="text1" w:themeTint="D9"/>
              </w:rPr>
            </w:pPr>
            <w:r>
              <w:t>Para más información es posible dirigirse al siguiente enlace: https://aleasoft.com/es/anno-hidrologico-2018-2019-clasificado-seco-igual-prevision-inicio-q1-2020/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https://www.notasdeprensa.es/aleasoft-el-ano-hidrologico-2018-2019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