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 el 07/11/2017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Alberto Cáceres, nuevo CEO de TRISON Worldwide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TRISON, líder mundial en integración audiovisual y marketing sensorial, incorpora a Alberto Cáceres como CEO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referente en sistemas visuales, acústicos y el marketing olfativo tiene presencia en casi 100 países y cuenta con 10 delegaciones internacionales. Lleva realizados más de 7.500 proyectos en sus 20 años de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Cáceres es ingeniero por la Universidad Politécnica de Madrid y cuenta con formación de posgrado en IESE e INSEAD. Inició su trayectoria ejecutiva en la multinacional sueca Envac, una de las compañías líderes en tecnología medioambiental, en la que ejerció varias posiciones directivas durante nueve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2008 se incorporó a Clear Channel, empresa líder en publicidad exterior y digital, donde ha permanecido nueve años como Director de Operaciones, Director General y en su última etapa CEO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Alberto Cáceres: “TRISON es un proyecto que a cualquier directivo le gustaría liderar: es ágil, es joven, dinámico y tiene todo el futuro por delante. Vamos a crecer potenciando la innovación para seguir siendo el número 1 a nivel europeo y en el resto de países donde ya nos encontramos, en sectores como retail, hospitality, automoción y edificios corporativos”.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TRISONTRISON es líder mundial en integración audiovisual y marketing sensorial. Pone la tecnología al servicio de las personas mediante la integración de sistemas visuales, acústicos y el marketing olfativo. Su vocación internacional, unida a su contrastada experiencia, hacen de TRISON una compañía capaz de asesorar, diseñar, implementar y supervisar soluciones con base tecnológica en cualquier parte del mundo. La firma cuenta con 20 años de trayectoria avalados por más de 7.500 proyectos realizados en casi 100 países y cuenta entre sus clientes al Grupo Inditex, VITRA, New Balance, IKEA, Lopesan Group, BMW, El Corte Inglés, Estrella Galicia, Parfois y Grupo SALSA, entre muchos otros. 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http://www.trisonworldwide.com/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Solsona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93 23 74 988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https://www.notasdeprensa.es/alberto-caceres-nuevo-ceo-de-trison-worldwide_1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Marketing E-Commerce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